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321F" w14:textId="5C2B9DA5" w:rsidR="00CD65BF" w:rsidRDefault="02089749" w:rsidP="02089749">
      <w:pPr>
        <w:rPr>
          <w:rFonts w:ascii="Calibri" w:eastAsia="Calibri" w:hAnsi="Calibri" w:cs="Calibri"/>
          <w:b/>
          <w:bCs/>
        </w:rPr>
      </w:pPr>
      <w:r w:rsidRPr="02089749">
        <w:rPr>
          <w:rFonts w:ascii="Calibri" w:eastAsia="Calibri" w:hAnsi="Calibri" w:cs="Calibri"/>
          <w:b/>
          <w:bCs/>
        </w:rPr>
        <w:t>Kompetencekort H-</w:t>
      </w:r>
      <w:r w:rsidR="009E08B9">
        <w:rPr>
          <w:rFonts w:ascii="Calibri" w:eastAsia="Calibri" w:hAnsi="Calibri" w:cs="Calibri"/>
          <w:b/>
          <w:bCs/>
        </w:rPr>
        <w:t>21</w:t>
      </w:r>
      <w:bookmarkStart w:id="0" w:name="_GoBack"/>
      <w:bookmarkEnd w:id="0"/>
      <w:r w:rsidRPr="02089749">
        <w:rPr>
          <w:rFonts w:ascii="Calibri" w:eastAsia="Calibri" w:hAnsi="Calibri" w:cs="Calibri"/>
          <w:b/>
          <w:bCs/>
        </w:rPr>
        <w:t>:</w:t>
      </w:r>
    </w:p>
    <w:p w14:paraId="7135A897" w14:textId="77777777" w:rsidR="00CD65BF" w:rsidRPr="00D21A4C" w:rsidRDefault="02089749" w:rsidP="02089749">
      <w:pPr>
        <w:spacing w:after="120"/>
        <w:rPr>
          <w:rFonts w:ascii="Calibri" w:eastAsia="Calibri" w:hAnsi="Calibri" w:cs="Calibri"/>
          <w:i/>
          <w:iCs/>
        </w:rPr>
      </w:pPr>
      <w:r w:rsidRPr="02089749">
        <w:rPr>
          <w:rFonts w:ascii="Calibri" w:eastAsia="Calibri" w:hAnsi="Calibri" w:cs="Calibri"/>
          <w:i/>
          <w:iCs/>
        </w:rPr>
        <w:t>”Kritisk kunne vurdere lægemiddelforsøg”</w:t>
      </w:r>
    </w:p>
    <w:p w14:paraId="3CBAEACA" w14:textId="77777777" w:rsidR="00D21A4C" w:rsidRDefault="02089749" w:rsidP="02089749">
      <w:pPr>
        <w:spacing w:after="120"/>
        <w:rPr>
          <w:rFonts w:ascii="Calibri" w:eastAsia="Calibri" w:hAnsi="Calibri" w:cs="Calibri"/>
        </w:rPr>
      </w:pPr>
      <w:r w:rsidRPr="02089749">
        <w:rPr>
          <w:rFonts w:ascii="Calibri" w:eastAsia="Calibri" w:hAnsi="Calibri" w:cs="Calibri"/>
        </w:rPr>
        <w:t>Konkretisering fra målbeskrivelsen: Herunder</w:t>
      </w:r>
    </w:p>
    <w:p w14:paraId="170403B0" w14:textId="77777777" w:rsidR="00BD7E29" w:rsidRDefault="02089749" w:rsidP="02089749">
      <w:pPr>
        <w:pStyle w:val="Opstilling-punkttegn"/>
        <w:numPr>
          <w:ilvl w:val="0"/>
          <w:numId w:val="8"/>
        </w:numPr>
        <w:rPr>
          <w:sz w:val="22"/>
          <w:szCs w:val="22"/>
        </w:rPr>
      </w:pPr>
      <w:r w:rsidRPr="02089749">
        <w:rPr>
          <w:rFonts w:ascii="Calibri" w:eastAsia="Calibri" w:hAnsi="Calibri" w:cs="Calibri"/>
          <w:sz w:val="22"/>
          <w:szCs w:val="22"/>
        </w:rPr>
        <w:t>prækliniske og kliniske data med farmakodynamiske og farmakokinetiske endepunkter</w:t>
      </w:r>
    </w:p>
    <w:p w14:paraId="66E07372" w14:textId="77777777" w:rsidR="00BD7E29" w:rsidRDefault="02089749" w:rsidP="02089749">
      <w:pPr>
        <w:pStyle w:val="Opstilling-punkttegn"/>
        <w:numPr>
          <w:ilvl w:val="0"/>
          <w:numId w:val="8"/>
        </w:numPr>
        <w:rPr>
          <w:sz w:val="22"/>
          <w:szCs w:val="22"/>
        </w:rPr>
      </w:pPr>
      <w:r w:rsidRPr="02089749">
        <w:rPr>
          <w:rFonts w:ascii="Calibri" w:eastAsia="Calibri" w:hAnsi="Calibri" w:cs="Calibri"/>
          <w:sz w:val="22"/>
          <w:szCs w:val="22"/>
        </w:rPr>
        <w:t>epidemiologiske studier</w:t>
      </w:r>
    </w:p>
    <w:p w14:paraId="2F6DB542" w14:textId="77777777" w:rsidR="00BD7E29" w:rsidRDefault="02089749" w:rsidP="02089749">
      <w:pPr>
        <w:pStyle w:val="Opstilling-punkttegn"/>
        <w:numPr>
          <w:ilvl w:val="0"/>
          <w:numId w:val="8"/>
        </w:numPr>
        <w:rPr>
          <w:sz w:val="22"/>
          <w:szCs w:val="22"/>
        </w:rPr>
      </w:pPr>
      <w:r w:rsidRPr="02089749">
        <w:rPr>
          <w:rFonts w:ascii="Calibri" w:eastAsia="Calibri" w:hAnsi="Calibri" w:cs="Calibri"/>
          <w:sz w:val="22"/>
          <w:szCs w:val="22"/>
        </w:rPr>
        <w:t>sammenlignende lægemiddelforsøg</w:t>
      </w:r>
    </w:p>
    <w:p w14:paraId="1DAF430F" w14:textId="77777777" w:rsidR="00BD7E29" w:rsidRDefault="02089749" w:rsidP="02089749">
      <w:pPr>
        <w:pStyle w:val="Opstilling-punkttegn"/>
        <w:numPr>
          <w:ilvl w:val="0"/>
          <w:numId w:val="8"/>
        </w:numPr>
        <w:rPr>
          <w:sz w:val="22"/>
          <w:szCs w:val="22"/>
        </w:rPr>
      </w:pPr>
      <w:r w:rsidRPr="02089749">
        <w:rPr>
          <w:rFonts w:ascii="Calibri" w:eastAsia="Calibri" w:hAnsi="Calibri" w:cs="Calibri"/>
          <w:sz w:val="22"/>
          <w:szCs w:val="22"/>
        </w:rPr>
        <w:t>indirekte sammenligninger</w:t>
      </w:r>
    </w:p>
    <w:p w14:paraId="4F08B004" w14:textId="77777777" w:rsidR="00BD7E29" w:rsidRPr="002B2DBD" w:rsidRDefault="02089749" w:rsidP="02089749">
      <w:pPr>
        <w:pStyle w:val="Opstilling-punkttegn"/>
        <w:numPr>
          <w:ilvl w:val="0"/>
          <w:numId w:val="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2089749">
        <w:rPr>
          <w:rFonts w:ascii="Calibri" w:eastAsia="Calibri" w:hAnsi="Calibri" w:cs="Calibri"/>
          <w:sz w:val="22"/>
          <w:szCs w:val="22"/>
        </w:rPr>
        <w:t>farmakoøkonomiske studier</w:t>
      </w:r>
    </w:p>
    <w:p w14:paraId="5528D68E" w14:textId="7C948298" w:rsidR="00BD7E29" w:rsidRPr="002B2DBD" w:rsidRDefault="02089749" w:rsidP="02089749">
      <w:pPr>
        <w:pStyle w:val="Opstilling-punkttegn"/>
        <w:numPr>
          <w:ilvl w:val="0"/>
          <w:numId w:val="0"/>
        </w:numPr>
        <w:tabs>
          <w:tab w:val="left" w:pos="1304"/>
        </w:tabs>
        <w:jc w:val="both"/>
        <w:rPr>
          <w:rFonts w:ascii="Calibri" w:eastAsia="Calibri" w:hAnsi="Calibri" w:cs="Calibri"/>
          <w:sz w:val="22"/>
          <w:szCs w:val="22"/>
        </w:rPr>
      </w:pPr>
      <w:r w:rsidRPr="02089749">
        <w:rPr>
          <w:rFonts w:ascii="Calibri" w:eastAsia="Calibri" w:hAnsi="Calibri" w:cs="Calibri"/>
          <w:sz w:val="22"/>
          <w:szCs w:val="22"/>
        </w:rPr>
        <w:t>inkl. metoder, effekt, klinisk vs. statistisk signifikans, sikkerhed og økonomi</w:t>
      </w:r>
    </w:p>
    <w:p w14:paraId="672A6659" w14:textId="77777777" w:rsidR="00BD7E29" w:rsidRPr="002B2DBD" w:rsidRDefault="00BD7E29" w:rsidP="02089749">
      <w:pPr>
        <w:pStyle w:val="Opstilling-punkttegn"/>
        <w:numPr>
          <w:ilvl w:val="0"/>
          <w:numId w:val="0"/>
        </w:numPr>
        <w:tabs>
          <w:tab w:val="left" w:pos="1304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3973DD03" w14:textId="77777777" w:rsidR="0061256C" w:rsidRDefault="02089749">
      <w:r w:rsidRPr="02089749">
        <w:rPr>
          <w:rFonts w:ascii="Calibri" w:eastAsia="Calibri" w:hAnsi="Calibri" w:cs="Calibri"/>
        </w:rPr>
        <w:t>Kompetencen vurderes efter brug af kompetencekortet sammen med vejlederen. Den uddannelsessøgende læge udvælger kon</w:t>
      </w:r>
      <w:r>
        <w:t>krete arbejdsopgaver til denne vurdering, som kan foretages løbende i hoveduddannelsen.</w:t>
      </w:r>
    </w:p>
    <w:p w14:paraId="59E77293" w14:textId="6E387A0E" w:rsidR="00A7201B" w:rsidRPr="00FE50C2" w:rsidRDefault="43C6443F">
      <w:r>
        <w:t>Forslag til konkrete arbejdsopgaver, som vil kunne bruges til kompetencevurderingen: Journal Clubs, LI-svar, publikationer m.m.</w:t>
      </w:r>
    </w:p>
    <w:tbl>
      <w:tblPr>
        <w:tblStyle w:val="Tabel-Gitter"/>
        <w:tblW w:w="9650" w:type="dxa"/>
        <w:tblLook w:val="04A0" w:firstRow="1" w:lastRow="0" w:firstColumn="1" w:lastColumn="0" w:noHBand="0" w:noVBand="1"/>
      </w:tblPr>
      <w:tblGrid>
        <w:gridCol w:w="4605"/>
        <w:gridCol w:w="1573"/>
        <w:gridCol w:w="1833"/>
        <w:gridCol w:w="1639"/>
      </w:tblGrid>
      <w:tr w:rsidR="003277B9" w14:paraId="55123C52" w14:textId="77777777" w:rsidTr="43C6443F">
        <w:tc>
          <w:tcPr>
            <w:tcW w:w="4605" w:type="dxa"/>
          </w:tcPr>
          <w:p w14:paraId="0A37501D" w14:textId="5C620254" w:rsidR="003277B9" w:rsidRDefault="02089749" w:rsidP="006F52D8">
            <w:r w:rsidRPr="02089749">
              <w:rPr>
                <w:b/>
                <w:bCs/>
              </w:rPr>
              <w:t>Del-elementer:</w:t>
            </w:r>
          </w:p>
        </w:tc>
        <w:tc>
          <w:tcPr>
            <w:tcW w:w="1573" w:type="dxa"/>
          </w:tcPr>
          <w:p w14:paraId="470ED61B" w14:textId="77777777" w:rsidR="003277B9" w:rsidRPr="009D72A7" w:rsidRDefault="572C10F0" w:rsidP="572C10F0">
            <w:pPr>
              <w:rPr>
                <w:b/>
                <w:bCs/>
              </w:rPr>
            </w:pPr>
            <w:r w:rsidRPr="572C10F0">
              <w:rPr>
                <w:b/>
                <w:bCs/>
              </w:rPr>
              <w:t>Ikke vurderet:</w:t>
            </w:r>
          </w:p>
        </w:tc>
        <w:tc>
          <w:tcPr>
            <w:tcW w:w="1833" w:type="dxa"/>
          </w:tcPr>
          <w:p w14:paraId="273D0E53" w14:textId="77777777" w:rsidR="003277B9" w:rsidRPr="009D72A7" w:rsidRDefault="572C10F0" w:rsidP="572C10F0">
            <w:pPr>
              <w:rPr>
                <w:b/>
                <w:bCs/>
              </w:rPr>
            </w:pPr>
            <w:r w:rsidRPr="572C10F0">
              <w:rPr>
                <w:b/>
                <w:bCs/>
              </w:rPr>
              <w:t>Ikke godkendt:</w:t>
            </w:r>
          </w:p>
        </w:tc>
        <w:tc>
          <w:tcPr>
            <w:tcW w:w="1639" w:type="dxa"/>
          </w:tcPr>
          <w:p w14:paraId="0FA5F96C" w14:textId="77777777" w:rsidR="003277B9" w:rsidRPr="009D72A7" w:rsidRDefault="572C10F0" w:rsidP="572C10F0">
            <w:pPr>
              <w:rPr>
                <w:b/>
                <w:bCs/>
              </w:rPr>
            </w:pPr>
            <w:r w:rsidRPr="572C10F0">
              <w:rPr>
                <w:b/>
                <w:bCs/>
              </w:rPr>
              <w:t>Godkendt:</w:t>
            </w:r>
          </w:p>
        </w:tc>
      </w:tr>
      <w:tr w:rsidR="003277B9" w14:paraId="5DAB6C7B" w14:textId="77777777" w:rsidTr="43C6443F">
        <w:tc>
          <w:tcPr>
            <w:tcW w:w="4605" w:type="dxa"/>
          </w:tcPr>
          <w:p w14:paraId="02EB378F" w14:textId="4B67F47A" w:rsidR="003277B9" w:rsidRPr="009D72A7" w:rsidRDefault="572C10F0" w:rsidP="572C10F0">
            <w:pPr>
              <w:rPr>
                <w:b/>
                <w:bCs/>
              </w:rPr>
            </w:pPr>
            <w:r w:rsidRPr="572C10F0">
              <w:rPr>
                <w:b/>
                <w:bCs/>
              </w:rPr>
              <w:t>Redegøre for forskellige studietyper</w:t>
            </w:r>
          </w:p>
        </w:tc>
        <w:tc>
          <w:tcPr>
            <w:tcW w:w="1573" w:type="dxa"/>
          </w:tcPr>
          <w:p w14:paraId="6A05A809" w14:textId="77777777" w:rsidR="003277B9" w:rsidRDefault="003277B9" w:rsidP="006F52D8"/>
        </w:tc>
        <w:tc>
          <w:tcPr>
            <w:tcW w:w="1833" w:type="dxa"/>
          </w:tcPr>
          <w:p w14:paraId="5A39BBE3" w14:textId="77777777" w:rsidR="003277B9" w:rsidRDefault="003277B9" w:rsidP="006F52D8"/>
        </w:tc>
        <w:tc>
          <w:tcPr>
            <w:tcW w:w="1639" w:type="dxa"/>
          </w:tcPr>
          <w:p w14:paraId="41C8F396" w14:textId="77777777" w:rsidR="003277B9" w:rsidRDefault="003277B9" w:rsidP="006F52D8"/>
        </w:tc>
      </w:tr>
      <w:tr w:rsidR="003277B9" w14:paraId="72A3D3EC" w14:textId="77777777" w:rsidTr="43C6443F">
        <w:tc>
          <w:tcPr>
            <w:tcW w:w="4605" w:type="dxa"/>
          </w:tcPr>
          <w:p w14:paraId="0D0B940D" w14:textId="576E1FB8" w:rsidR="003277B9" w:rsidRPr="009D72A7" w:rsidRDefault="43C6443F" w:rsidP="43C6443F">
            <w:pPr>
              <w:rPr>
                <w:b/>
                <w:bCs/>
              </w:rPr>
            </w:pPr>
            <w:r w:rsidRPr="43C6443F">
              <w:rPr>
                <w:b/>
                <w:bCs/>
              </w:rPr>
              <w:t>Redegøre for studiers metoder, styrker og svagheder</w:t>
            </w:r>
          </w:p>
        </w:tc>
        <w:tc>
          <w:tcPr>
            <w:tcW w:w="1573" w:type="dxa"/>
          </w:tcPr>
          <w:p w14:paraId="0E27B00A" w14:textId="77777777" w:rsidR="003277B9" w:rsidRDefault="003277B9" w:rsidP="006F52D8"/>
        </w:tc>
        <w:tc>
          <w:tcPr>
            <w:tcW w:w="1833" w:type="dxa"/>
          </w:tcPr>
          <w:p w14:paraId="60061E4C" w14:textId="77777777" w:rsidR="003277B9" w:rsidRDefault="003277B9" w:rsidP="006F52D8"/>
        </w:tc>
        <w:tc>
          <w:tcPr>
            <w:tcW w:w="1639" w:type="dxa"/>
          </w:tcPr>
          <w:p w14:paraId="44EAFD9C" w14:textId="77777777" w:rsidR="003277B9" w:rsidRDefault="003277B9" w:rsidP="006F52D8"/>
        </w:tc>
      </w:tr>
      <w:tr w:rsidR="003277B9" w14:paraId="4B94D5A5" w14:textId="77777777" w:rsidTr="43C6443F">
        <w:tc>
          <w:tcPr>
            <w:tcW w:w="4605" w:type="dxa"/>
          </w:tcPr>
          <w:p w14:paraId="3DEEC669" w14:textId="62A4EEC4" w:rsidR="003277B9" w:rsidRPr="0095528A" w:rsidRDefault="43C6443F" w:rsidP="43C6443F">
            <w:pPr>
              <w:spacing w:after="160" w:line="259" w:lineRule="auto"/>
              <w:rPr>
                <w:b/>
                <w:bCs/>
              </w:rPr>
            </w:pPr>
            <w:r w:rsidRPr="43C6443F">
              <w:rPr>
                <w:b/>
                <w:bCs/>
              </w:rPr>
              <w:t>Vurdere in- og eksklusionskriteriers anvendelighed mhp. studiers generaliserbarhed</w:t>
            </w:r>
          </w:p>
        </w:tc>
        <w:tc>
          <w:tcPr>
            <w:tcW w:w="1573" w:type="dxa"/>
          </w:tcPr>
          <w:p w14:paraId="3656B9AB" w14:textId="77777777" w:rsidR="003277B9" w:rsidRDefault="003277B9" w:rsidP="029F3911"/>
        </w:tc>
        <w:tc>
          <w:tcPr>
            <w:tcW w:w="1833" w:type="dxa"/>
          </w:tcPr>
          <w:p w14:paraId="45FB0818" w14:textId="77777777" w:rsidR="003277B9" w:rsidRDefault="003277B9" w:rsidP="029F3911"/>
        </w:tc>
        <w:tc>
          <w:tcPr>
            <w:tcW w:w="1639" w:type="dxa"/>
          </w:tcPr>
          <w:p w14:paraId="049F31CB" w14:textId="77777777" w:rsidR="003277B9" w:rsidRDefault="003277B9" w:rsidP="029F3911"/>
        </w:tc>
      </w:tr>
      <w:tr w:rsidR="43C6443F" w14:paraId="01AC2248" w14:textId="77777777" w:rsidTr="43C6443F">
        <w:tc>
          <w:tcPr>
            <w:tcW w:w="4605" w:type="dxa"/>
          </w:tcPr>
          <w:p w14:paraId="10ABABCB" w14:textId="6265955A" w:rsidR="43C6443F" w:rsidRDefault="43C6443F" w:rsidP="43C6443F">
            <w:pPr>
              <w:spacing w:line="259" w:lineRule="auto"/>
              <w:rPr>
                <w:b/>
                <w:bCs/>
              </w:rPr>
            </w:pPr>
            <w:r w:rsidRPr="43C6443F">
              <w:rPr>
                <w:b/>
                <w:bCs/>
              </w:rPr>
              <w:t>Vurdere studiers styrkeberegninger, outcomes, brug af surrogatmarkører, safetydata og sundhedsøkonomi</w:t>
            </w:r>
          </w:p>
        </w:tc>
        <w:tc>
          <w:tcPr>
            <w:tcW w:w="1573" w:type="dxa"/>
          </w:tcPr>
          <w:p w14:paraId="224BE9D1" w14:textId="3A84AF92" w:rsidR="43C6443F" w:rsidRDefault="43C6443F" w:rsidP="43C6443F"/>
        </w:tc>
        <w:tc>
          <w:tcPr>
            <w:tcW w:w="1833" w:type="dxa"/>
          </w:tcPr>
          <w:p w14:paraId="3E42CD88" w14:textId="55FE1394" w:rsidR="43C6443F" w:rsidRDefault="43C6443F" w:rsidP="43C6443F"/>
        </w:tc>
        <w:tc>
          <w:tcPr>
            <w:tcW w:w="1639" w:type="dxa"/>
          </w:tcPr>
          <w:p w14:paraId="3AFCAA42" w14:textId="3A56B0AF" w:rsidR="43C6443F" w:rsidRDefault="43C6443F" w:rsidP="43C6443F"/>
        </w:tc>
      </w:tr>
      <w:tr w:rsidR="43C6443F" w14:paraId="6892D0D8" w14:textId="77777777" w:rsidTr="43C6443F">
        <w:tc>
          <w:tcPr>
            <w:tcW w:w="4605" w:type="dxa"/>
          </w:tcPr>
          <w:p w14:paraId="614B858A" w14:textId="4E683133" w:rsidR="43C6443F" w:rsidRDefault="43C6443F" w:rsidP="43C6443F">
            <w:pPr>
              <w:rPr>
                <w:b/>
                <w:bCs/>
              </w:rPr>
            </w:pPr>
            <w:r w:rsidRPr="43C6443F">
              <w:rPr>
                <w:b/>
                <w:bCs/>
              </w:rPr>
              <w:t>Vurdere statistiske metoder og resultater (inkl. klinisk vs. Statistisk signifikans)</w:t>
            </w:r>
          </w:p>
        </w:tc>
        <w:tc>
          <w:tcPr>
            <w:tcW w:w="1573" w:type="dxa"/>
          </w:tcPr>
          <w:p w14:paraId="18294390" w14:textId="6626BB38" w:rsidR="43C6443F" w:rsidRDefault="43C6443F" w:rsidP="43C6443F"/>
        </w:tc>
        <w:tc>
          <w:tcPr>
            <w:tcW w:w="1833" w:type="dxa"/>
          </w:tcPr>
          <w:p w14:paraId="0BA1BC0B" w14:textId="7EC7572E" w:rsidR="43C6443F" w:rsidRDefault="43C6443F" w:rsidP="43C6443F"/>
        </w:tc>
        <w:tc>
          <w:tcPr>
            <w:tcW w:w="1639" w:type="dxa"/>
          </w:tcPr>
          <w:p w14:paraId="7AAACC5C" w14:textId="0D971575" w:rsidR="43C6443F" w:rsidRDefault="43C6443F" w:rsidP="43C6443F"/>
        </w:tc>
      </w:tr>
      <w:tr w:rsidR="43C6443F" w14:paraId="2D39A69A" w14:textId="77777777" w:rsidTr="43C6443F">
        <w:tc>
          <w:tcPr>
            <w:tcW w:w="4605" w:type="dxa"/>
          </w:tcPr>
          <w:p w14:paraId="4D106888" w14:textId="503E53D9" w:rsidR="43C6443F" w:rsidRDefault="43C6443F" w:rsidP="43C6443F">
            <w:pPr>
              <w:rPr>
                <w:b/>
                <w:bCs/>
              </w:rPr>
            </w:pPr>
            <w:r w:rsidRPr="43C6443F">
              <w:rPr>
                <w:b/>
                <w:bCs/>
              </w:rPr>
              <w:t>Vurdere bias og confounding</w:t>
            </w:r>
          </w:p>
        </w:tc>
        <w:tc>
          <w:tcPr>
            <w:tcW w:w="1573" w:type="dxa"/>
          </w:tcPr>
          <w:p w14:paraId="6D27509E" w14:textId="27527996" w:rsidR="43C6443F" w:rsidRDefault="43C6443F" w:rsidP="43C6443F"/>
        </w:tc>
        <w:tc>
          <w:tcPr>
            <w:tcW w:w="1833" w:type="dxa"/>
          </w:tcPr>
          <w:p w14:paraId="21866A6B" w14:textId="7445A32C" w:rsidR="43C6443F" w:rsidRDefault="43C6443F" w:rsidP="43C6443F"/>
        </w:tc>
        <w:tc>
          <w:tcPr>
            <w:tcW w:w="1639" w:type="dxa"/>
          </w:tcPr>
          <w:p w14:paraId="7FFA45EB" w14:textId="3AC07164" w:rsidR="43C6443F" w:rsidRDefault="43C6443F" w:rsidP="43C6443F"/>
        </w:tc>
      </w:tr>
      <w:tr w:rsidR="003277B9" w14:paraId="53128261" w14:textId="77777777" w:rsidTr="43C6443F">
        <w:tc>
          <w:tcPr>
            <w:tcW w:w="4605" w:type="dxa"/>
          </w:tcPr>
          <w:p w14:paraId="62486C05" w14:textId="5246B001" w:rsidR="003277B9" w:rsidRPr="009D72A7" w:rsidRDefault="43C6443F" w:rsidP="43C6443F">
            <w:pPr>
              <w:rPr>
                <w:b/>
                <w:bCs/>
              </w:rPr>
            </w:pPr>
            <w:r w:rsidRPr="43C6443F">
              <w:rPr>
                <w:b/>
                <w:bCs/>
              </w:rPr>
              <w:t>Vurdere den kliniske relevans af studier</w:t>
            </w:r>
          </w:p>
        </w:tc>
        <w:tc>
          <w:tcPr>
            <w:tcW w:w="1573" w:type="dxa"/>
          </w:tcPr>
          <w:p w14:paraId="4101652C" w14:textId="77777777" w:rsidR="003277B9" w:rsidRDefault="003277B9" w:rsidP="006F52D8"/>
        </w:tc>
        <w:tc>
          <w:tcPr>
            <w:tcW w:w="1833" w:type="dxa"/>
          </w:tcPr>
          <w:p w14:paraId="4B99056E" w14:textId="77777777" w:rsidR="003277B9" w:rsidRDefault="003277B9" w:rsidP="006F52D8"/>
        </w:tc>
        <w:tc>
          <w:tcPr>
            <w:tcW w:w="1639" w:type="dxa"/>
          </w:tcPr>
          <w:p w14:paraId="1299C43A" w14:textId="77777777" w:rsidR="003277B9" w:rsidRDefault="003277B9" w:rsidP="006F52D8"/>
        </w:tc>
      </w:tr>
    </w:tbl>
    <w:p w14:paraId="25FF3DD7" w14:textId="7CBD416B" w:rsidR="00093B1A" w:rsidRDefault="43C6443F" w:rsidP="43C6443F">
      <w:pPr>
        <w:ind w:left="360" w:hanging="360"/>
        <w:rPr>
          <w:rFonts w:ascii="Calibri" w:eastAsia="Calibri" w:hAnsi="Calibri" w:cs="Calibri"/>
          <w:color w:val="212121"/>
          <w:sz w:val="21"/>
          <w:szCs w:val="21"/>
        </w:rPr>
      </w:pPr>
      <w:r>
        <w:t xml:space="preserve">Endelig godkendelse kræver vurderingen </w:t>
      </w:r>
      <w:r w:rsidRPr="43C6443F">
        <w:rPr>
          <w:i/>
          <w:iCs/>
        </w:rPr>
        <w:t>godkendt</w:t>
      </w:r>
      <w:r>
        <w:t xml:space="preserve"> for alle del-elementer af kompetencen.</w:t>
      </w:r>
    </w:p>
    <w:p w14:paraId="72C3AA42" w14:textId="71D2BD5A" w:rsidR="00507589" w:rsidRDefault="02089749">
      <w:r>
        <w:t>Dato for vurdering og vejleders underskrift:___________________________</w:t>
      </w:r>
    </w:p>
    <w:p w14:paraId="3DD239AF" w14:textId="1CDAD8BD" w:rsidR="00507589" w:rsidRDefault="02089749">
      <w:r>
        <w:t>Fokusområder til for evt. ny vurdering:</w:t>
      </w:r>
    </w:p>
    <w:p w14:paraId="45EA228C" w14:textId="0590B996" w:rsidR="02089749" w:rsidRDefault="02089749"/>
    <w:p w14:paraId="1C180D4C" w14:textId="6061BA3C" w:rsidR="00507589" w:rsidRDefault="02089749">
      <w:r>
        <w:t>Dato for endelig godkendelse og vejleders underskrift:___________________________</w:t>
      </w:r>
    </w:p>
    <w:p w14:paraId="3B1D7FAA" w14:textId="77777777" w:rsidR="00093B1A" w:rsidRPr="00E777C7" w:rsidRDefault="572C10F0" w:rsidP="572C10F0">
      <w:pPr>
        <w:rPr>
          <w:sz w:val="18"/>
          <w:szCs w:val="18"/>
        </w:rPr>
      </w:pPr>
      <w:r w:rsidRPr="572C10F0">
        <w:rPr>
          <w:sz w:val="18"/>
          <w:szCs w:val="18"/>
        </w:rPr>
        <w:t>Kompetencekortet skal ikke indsendes til Styrelsen for Patientsikkerhed ved ansøgning om speciallægeanerkendelse, men er til den uddannelsessøgende læges eget brug.</w:t>
      </w:r>
      <w:r w:rsidR="00507589">
        <w:br/>
      </w:r>
    </w:p>
    <w:sectPr w:rsidR="00093B1A" w:rsidRPr="00E777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6089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7D294A"/>
    <w:multiLevelType w:val="hybridMultilevel"/>
    <w:tmpl w:val="7DBAD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7EDA"/>
    <w:multiLevelType w:val="hybridMultilevel"/>
    <w:tmpl w:val="A998B2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2630A7"/>
    <w:multiLevelType w:val="hybridMultilevel"/>
    <w:tmpl w:val="66203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633D9"/>
    <w:multiLevelType w:val="hybridMultilevel"/>
    <w:tmpl w:val="917CC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0B95"/>
    <w:multiLevelType w:val="hybridMultilevel"/>
    <w:tmpl w:val="050AB9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BF"/>
    <w:rsid w:val="00032A02"/>
    <w:rsid w:val="00053A4A"/>
    <w:rsid w:val="00093B1A"/>
    <w:rsid w:val="000A0D20"/>
    <w:rsid w:val="000B1589"/>
    <w:rsid w:val="0012604D"/>
    <w:rsid w:val="0015758D"/>
    <w:rsid w:val="001A0576"/>
    <w:rsid w:val="001B072A"/>
    <w:rsid w:val="001B6BEC"/>
    <w:rsid w:val="001C47A1"/>
    <w:rsid w:val="00233EE8"/>
    <w:rsid w:val="00251F0F"/>
    <w:rsid w:val="0025427F"/>
    <w:rsid w:val="002A6A16"/>
    <w:rsid w:val="002B2DBD"/>
    <w:rsid w:val="002C56F8"/>
    <w:rsid w:val="002D299C"/>
    <w:rsid w:val="002E5ABB"/>
    <w:rsid w:val="003277B9"/>
    <w:rsid w:val="00350D0F"/>
    <w:rsid w:val="00374DD9"/>
    <w:rsid w:val="003D5E10"/>
    <w:rsid w:val="00466E55"/>
    <w:rsid w:val="004A31E1"/>
    <w:rsid w:val="00507589"/>
    <w:rsid w:val="00565E5C"/>
    <w:rsid w:val="005778AE"/>
    <w:rsid w:val="005A695D"/>
    <w:rsid w:val="005F0CC6"/>
    <w:rsid w:val="0061256C"/>
    <w:rsid w:val="00612B07"/>
    <w:rsid w:val="006766F9"/>
    <w:rsid w:val="006B5C70"/>
    <w:rsid w:val="006F52D8"/>
    <w:rsid w:val="006F76D1"/>
    <w:rsid w:val="00716363"/>
    <w:rsid w:val="00750669"/>
    <w:rsid w:val="00755B2E"/>
    <w:rsid w:val="00761533"/>
    <w:rsid w:val="00794337"/>
    <w:rsid w:val="007E33E6"/>
    <w:rsid w:val="008B6658"/>
    <w:rsid w:val="0092663B"/>
    <w:rsid w:val="00952B47"/>
    <w:rsid w:val="0095528A"/>
    <w:rsid w:val="0098561D"/>
    <w:rsid w:val="009D72A7"/>
    <w:rsid w:val="009E08B9"/>
    <w:rsid w:val="00A27A9E"/>
    <w:rsid w:val="00A7201B"/>
    <w:rsid w:val="00A813D9"/>
    <w:rsid w:val="00AC063D"/>
    <w:rsid w:val="00AC1188"/>
    <w:rsid w:val="00B649DA"/>
    <w:rsid w:val="00BD7E29"/>
    <w:rsid w:val="00BE4F7E"/>
    <w:rsid w:val="00C165B0"/>
    <w:rsid w:val="00CD65BF"/>
    <w:rsid w:val="00D21A4C"/>
    <w:rsid w:val="00D94C7D"/>
    <w:rsid w:val="00DC1DEC"/>
    <w:rsid w:val="00DE7847"/>
    <w:rsid w:val="00E75400"/>
    <w:rsid w:val="00E777C7"/>
    <w:rsid w:val="00E80F6B"/>
    <w:rsid w:val="00E84435"/>
    <w:rsid w:val="00EB5FA8"/>
    <w:rsid w:val="00F02B9F"/>
    <w:rsid w:val="00F21B68"/>
    <w:rsid w:val="00F57E18"/>
    <w:rsid w:val="00F65A9C"/>
    <w:rsid w:val="00FC2E2A"/>
    <w:rsid w:val="00FE50C2"/>
    <w:rsid w:val="02089749"/>
    <w:rsid w:val="029F3911"/>
    <w:rsid w:val="43C6443F"/>
    <w:rsid w:val="572C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4057"/>
  <w15:chartTrackingRefBased/>
  <w15:docId w15:val="{8FFA39B5-C590-4F01-88AB-0A97A621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E4F7E"/>
    <w:pPr>
      <w:ind w:left="720"/>
      <w:contextualSpacing/>
    </w:pPr>
  </w:style>
  <w:style w:type="table" w:styleId="Tabel-Gitter">
    <w:name w:val="Table Grid"/>
    <w:basedOn w:val="Tabel-Normal"/>
    <w:uiPriority w:val="39"/>
    <w:rsid w:val="0075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rsid w:val="003D5E10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Haastrup</dc:creator>
  <cp:keywords/>
  <dc:description/>
  <cp:lastModifiedBy>Maija Bruun Haastrup</cp:lastModifiedBy>
  <cp:revision>12</cp:revision>
  <dcterms:created xsi:type="dcterms:W3CDTF">2018-07-20T19:48:00Z</dcterms:created>
  <dcterms:modified xsi:type="dcterms:W3CDTF">2019-06-06T10:14:00Z</dcterms:modified>
</cp:coreProperties>
</file>