
<file path=[Content_Types].xml><?xml version="1.0" encoding="utf-8"?>
<Types xmlns="http://schemas.openxmlformats.org/package/2006/content-types">
  <Default Extension="xml" ContentType="application/xml"/>
  <Default Extension="bin" ContentType="application/vnd.ms-office.vbaProject"/>
  <Default Extension="rels" ContentType="application/vnd.openxmlformats-package.relationships+xml"/>
  <Default Extension="EMF" ContentType="image/x-emf"/>
  <Override PartName="/word/document.xml" ContentType="application/vnd.ms-word.document.macroEnabled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790AF" w14:textId="77777777" w:rsidR="007478DD" w:rsidRPr="00C95D5C" w:rsidRDefault="00C95D5C" w:rsidP="00CC76EB">
      <w:r>
        <w:rPr>
          <w:noProof/>
        </w:rPr>
        <w:drawing>
          <wp:anchor distT="0" distB="0" distL="114300" distR="114300" simplePos="0" relativeHeight="251658240" behindDoc="0" locked="0" layoutInCell="1" allowOverlap="1" wp14:anchorId="5C157930" wp14:editId="3ED700F4">
            <wp:simplePos x="0" y="0"/>
            <wp:positionH relativeFrom="page">
              <wp:posOffset>723265</wp:posOffset>
            </wp:positionH>
            <wp:positionV relativeFrom="page">
              <wp:posOffset>283845</wp:posOffset>
            </wp:positionV>
            <wp:extent cx="2199600" cy="750094"/>
            <wp:effectExtent l="0" t="0" r="0" b="0"/>
            <wp:wrapNone/>
            <wp:docPr id="1" name="MSF_LOGO_201507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00" cy="75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67445" w14:textId="77777777" w:rsidR="00101B97" w:rsidRDefault="00101B97" w:rsidP="00101B97">
      <w:pPr>
        <w:pStyle w:val="Adresse"/>
        <w:framePr w:wrap="notBeside" w:x="1129" w:y="2377"/>
      </w:pPr>
      <w:bookmarkStart w:id="0" w:name="navnET"/>
      <w:bookmarkEnd w:id="0"/>
      <w:r w:rsidRPr="00C95D5C">
        <w:t xml:space="preserve"> </w:t>
      </w:r>
      <w:bookmarkStart w:id="1" w:name="navnTO"/>
      <w:bookmarkEnd w:id="1"/>
    </w:p>
    <w:p w14:paraId="1AC76E15" w14:textId="77777777" w:rsidR="00F722FB" w:rsidRPr="00C95D5C" w:rsidRDefault="00F722FB" w:rsidP="00101B97">
      <w:pPr>
        <w:pStyle w:val="Adresse"/>
        <w:framePr w:wrap="notBeside" w:x="1129" w:y="2377"/>
      </w:pPr>
      <w:r>
        <w:t>Til alle på vedlagte liste</w:t>
      </w:r>
    </w:p>
    <w:p w14:paraId="6FD6EE7F" w14:textId="77777777" w:rsidR="00101B97" w:rsidRPr="00C95D5C" w:rsidRDefault="00101B97" w:rsidP="00101B97">
      <w:pPr>
        <w:pStyle w:val="Adresse"/>
        <w:framePr w:wrap="notBeside" w:x="1129" w:y="2377"/>
      </w:pPr>
      <w:bookmarkStart w:id="2" w:name="adresseET"/>
      <w:bookmarkEnd w:id="2"/>
      <w:r w:rsidRPr="00C95D5C">
        <w:t xml:space="preserve"> </w:t>
      </w:r>
      <w:bookmarkStart w:id="3" w:name="adresseTO"/>
      <w:bookmarkEnd w:id="3"/>
      <w:r w:rsidRPr="00C95D5C">
        <w:t xml:space="preserve"> </w:t>
      </w:r>
      <w:bookmarkStart w:id="4" w:name="adresseTRE"/>
      <w:bookmarkEnd w:id="4"/>
    </w:p>
    <w:p w14:paraId="23887A4C" w14:textId="77777777" w:rsidR="00101B97" w:rsidRPr="00C95D5C" w:rsidRDefault="00101B97" w:rsidP="00101B97">
      <w:pPr>
        <w:pStyle w:val="Adresse"/>
        <w:framePr w:wrap="notBeside" w:x="1129" w:y="2377"/>
      </w:pPr>
      <w:bookmarkStart w:id="5" w:name="postnr"/>
      <w:bookmarkEnd w:id="5"/>
      <w:r w:rsidRPr="00C95D5C">
        <w:t xml:space="preserve"> </w:t>
      </w:r>
      <w:bookmarkStart w:id="6" w:name="by"/>
      <w:bookmarkEnd w:id="6"/>
    </w:p>
    <w:p w14:paraId="45C86856" w14:textId="77777777" w:rsidR="00101B97" w:rsidRPr="00C95D5C" w:rsidRDefault="00101B97" w:rsidP="00101B97">
      <w:pPr>
        <w:pStyle w:val="Adresse"/>
        <w:framePr w:wrap="notBeside" w:x="1129" w:y="2377"/>
      </w:pPr>
      <w:bookmarkStart w:id="7" w:name="land"/>
      <w:bookmarkEnd w:id="7"/>
    </w:p>
    <w:p w14:paraId="345783F5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  <w:r w:rsidRPr="00156618">
        <w:t>Holbergsgade 6</w:t>
      </w:r>
    </w:p>
    <w:p w14:paraId="1C6E2A3E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  <w:r w:rsidRPr="00156618">
        <w:t>DK-1057 København K</w:t>
      </w:r>
    </w:p>
    <w:p w14:paraId="49575700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</w:p>
    <w:p w14:paraId="36B189F8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  <w:r w:rsidRPr="00156618">
        <w:t>T +45 7226 9000</w:t>
      </w:r>
    </w:p>
    <w:p w14:paraId="5406C94E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  <w:r w:rsidRPr="00156618">
        <w:t>F +45 7226 9001</w:t>
      </w:r>
    </w:p>
    <w:p w14:paraId="2365A9DA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  <w:r w:rsidRPr="00156618">
        <w:t xml:space="preserve">M </w:t>
      </w:r>
      <w:hyperlink r:id="rId10" w:history="1">
        <w:r w:rsidRPr="00156618">
          <w:t>sum@sum.dk</w:t>
        </w:r>
      </w:hyperlink>
      <w:r w:rsidRPr="00156618">
        <w:t xml:space="preserve"> </w:t>
      </w:r>
    </w:p>
    <w:p w14:paraId="0E31D4FC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  <w:r w:rsidRPr="00156618">
        <w:t xml:space="preserve">W </w:t>
      </w:r>
      <w:hyperlink r:id="rId11" w:history="1">
        <w:r w:rsidRPr="00156618">
          <w:t>sum.dk</w:t>
        </w:r>
      </w:hyperlink>
      <w:r w:rsidRPr="00156618">
        <w:t xml:space="preserve"> </w:t>
      </w:r>
    </w:p>
    <w:p w14:paraId="28C47149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</w:p>
    <w:p w14:paraId="133AB7AB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</w:p>
    <w:p w14:paraId="4EA4CCCC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  <w:r w:rsidRPr="00156618">
        <w:t xml:space="preserve">Dato: </w:t>
      </w:r>
      <w:r w:rsidR="00EA6C3B">
        <w:t>22. december 2015</w:t>
      </w:r>
    </w:p>
    <w:p w14:paraId="2351985C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  <w:r w:rsidRPr="00156618">
        <w:t xml:space="preserve">Enhed: </w:t>
      </w:r>
      <w:bookmarkStart w:id="8" w:name="sbh_afdeling10__"/>
      <w:r w:rsidR="000C78AB">
        <w:t>Psykiatri og Lægemiddelpolitik</w:t>
      </w:r>
      <w:bookmarkEnd w:id="8"/>
    </w:p>
    <w:p w14:paraId="0C4ECAA1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  <w:r w:rsidRPr="00156618">
        <w:t xml:space="preserve">Sagsbeh.: </w:t>
      </w:r>
      <w:bookmarkStart w:id="9" w:name="sagsbeh10__"/>
      <w:r w:rsidR="000C78AB">
        <w:t>DEPJJO</w:t>
      </w:r>
      <w:bookmarkEnd w:id="9"/>
    </w:p>
    <w:p w14:paraId="45C047B9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  <w:r>
        <w:t>Sags</w:t>
      </w:r>
      <w:r w:rsidRPr="00156618">
        <w:t xml:space="preserve">nr.: </w:t>
      </w:r>
      <w:bookmarkStart w:id="10" w:name="sagsnr1"/>
      <w:r w:rsidR="000C78AB">
        <w:t>1503693</w:t>
      </w:r>
      <w:bookmarkEnd w:id="10"/>
    </w:p>
    <w:p w14:paraId="7C8C57C0" w14:textId="77777777" w:rsidR="00C95D5C" w:rsidRPr="00156618" w:rsidRDefault="00C95D5C" w:rsidP="00C95D5C">
      <w:pPr>
        <w:pStyle w:val="Sagsoplysninger"/>
        <w:framePr w:w="2268" w:h="3606" w:hRule="exact" w:hSpace="0" w:wrap="around" w:x="8785" w:y="397"/>
      </w:pPr>
      <w:r w:rsidRPr="00156618">
        <w:t xml:space="preserve">Dok. nr.: </w:t>
      </w:r>
      <w:bookmarkStart w:id="11" w:name="dok_aktlbnr10"/>
      <w:r w:rsidR="000C78AB">
        <w:t>1837672</w:t>
      </w:r>
      <w:bookmarkEnd w:id="11"/>
    </w:p>
    <w:p w14:paraId="2F0F4EE5" w14:textId="77777777" w:rsidR="0023691C" w:rsidRDefault="0023691C" w:rsidP="0081654C">
      <w:pPr>
        <w:pStyle w:val="Overskrift1"/>
      </w:pPr>
    </w:p>
    <w:p w14:paraId="795281A0" w14:textId="77777777" w:rsidR="0081654C" w:rsidRPr="00577043" w:rsidRDefault="00367A85" w:rsidP="0081654C">
      <w:pPr>
        <w:pStyle w:val="Overskrift1"/>
        <w:rPr>
          <w:color w:val="000000"/>
          <w:vertAlign w:val="superscript"/>
        </w:rPr>
      </w:pPr>
      <w:bookmarkStart w:id="12" w:name="_GoBack"/>
      <w:r>
        <w:t xml:space="preserve">Invitation til møde om </w:t>
      </w:r>
      <w:r w:rsidR="0081654C">
        <w:t xml:space="preserve">lovforslag </w:t>
      </w:r>
      <w:r w:rsidR="0081654C" w:rsidRPr="00577043">
        <w:rPr>
          <w:color w:val="000000"/>
        </w:rPr>
        <w:t>om kliniske forsøg med lægemidler</w:t>
      </w:r>
    </w:p>
    <w:bookmarkEnd w:id="12"/>
    <w:p w14:paraId="6D43E08B" w14:textId="77777777" w:rsidR="00367A85" w:rsidRPr="00B42BDA" w:rsidRDefault="00367A85" w:rsidP="00367A85"/>
    <w:p w14:paraId="600A136E" w14:textId="77777777" w:rsidR="00F722FB" w:rsidRDefault="00367A85" w:rsidP="00B55B37">
      <w:bookmarkStart w:id="13" w:name="start3"/>
      <w:bookmarkEnd w:id="13"/>
      <w:r>
        <w:t xml:space="preserve">Som opfølgning på informationsmødet i februar 2015 </w:t>
      </w:r>
      <w:r w:rsidR="00F722FB">
        <w:t xml:space="preserve">om en ny forordning om kliniske forsøg med lægemidler, </w:t>
      </w:r>
      <w:r>
        <w:t xml:space="preserve">vil Sundheds- og Ældreministeriet gerne </w:t>
      </w:r>
      <w:r w:rsidR="00F722FB">
        <w:t xml:space="preserve">sammen med Lægemiddelstyrelsen og Den Nationale Videnskabsetiske Komité (DNVK) </w:t>
      </w:r>
      <w:r>
        <w:t xml:space="preserve">invitere til </w:t>
      </w:r>
      <w:r w:rsidR="00F722FB">
        <w:t xml:space="preserve">et </w:t>
      </w:r>
      <w:r w:rsidR="009A4529">
        <w:t xml:space="preserve">fælles </w:t>
      </w:r>
      <w:r w:rsidR="00F722FB">
        <w:t xml:space="preserve">møde med orientering </w:t>
      </w:r>
      <w:r w:rsidR="00ED78D8">
        <w:t xml:space="preserve">om </w:t>
      </w:r>
      <w:r w:rsidR="00F722FB">
        <w:t>og drøftelse af et nyt lovforslag om disse forsøg.</w:t>
      </w:r>
    </w:p>
    <w:p w14:paraId="7D984231" w14:textId="77777777" w:rsidR="00016398" w:rsidRDefault="00016398" w:rsidP="00016398"/>
    <w:p w14:paraId="55304CD5" w14:textId="77777777" w:rsidR="00016398" w:rsidRDefault="00016398" w:rsidP="00016398">
      <w:pPr>
        <w:rPr>
          <w:rFonts w:cs="Arial"/>
          <w:szCs w:val="20"/>
        </w:rPr>
      </w:pPr>
      <w:r>
        <w:t xml:space="preserve">Det er hensigten, at der med forordningen og lovforslaget </w:t>
      </w:r>
      <w:r w:rsidR="00ED78D8">
        <w:t>tilsammen</w:t>
      </w:r>
      <w:r>
        <w:t xml:space="preserve"> skal indføres en ny dansk regulering af kliniske forsøg med lægemidler.</w:t>
      </w:r>
      <w:r>
        <w:rPr>
          <w:b/>
          <w:i/>
          <w:color w:val="000000"/>
        </w:rPr>
        <w:t xml:space="preserve"> </w:t>
      </w:r>
      <w:r w:rsidRPr="002E1316">
        <w:rPr>
          <w:rFonts w:cs="Arial"/>
          <w:szCs w:val="20"/>
        </w:rPr>
        <w:t xml:space="preserve"> </w:t>
      </w:r>
    </w:p>
    <w:p w14:paraId="39006B1C" w14:textId="77777777" w:rsidR="00112AC5" w:rsidRDefault="00112AC5" w:rsidP="00112AC5">
      <w:pPr>
        <w:rPr>
          <w:b/>
        </w:rPr>
      </w:pPr>
    </w:p>
    <w:p w14:paraId="6019E1F1" w14:textId="77777777" w:rsidR="00016398" w:rsidRDefault="00F722FB" w:rsidP="00367A85">
      <w:r>
        <w:t xml:space="preserve">Lovforslaget sendes i høring </w:t>
      </w:r>
      <w:r w:rsidR="004026E1">
        <w:t>i dag</w:t>
      </w:r>
      <w:r w:rsidR="000F0152">
        <w:t xml:space="preserve"> </w:t>
      </w:r>
      <w:r>
        <w:t xml:space="preserve">til </w:t>
      </w:r>
      <w:r w:rsidR="000F0152">
        <w:t>alle interessenter, der også inviteres til mødet.</w:t>
      </w:r>
    </w:p>
    <w:p w14:paraId="5BFDD369" w14:textId="77777777" w:rsidR="00367A85" w:rsidRDefault="000F0152" w:rsidP="00367A85">
      <w:pPr>
        <w:rPr>
          <w:b/>
        </w:rPr>
      </w:pPr>
      <w:r>
        <w:t xml:space="preserve">  </w:t>
      </w:r>
    </w:p>
    <w:p w14:paraId="33A43C76" w14:textId="77777777" w:rsidR="00367A85" w:rsidRDefault="00367A85" w:rsidP="00367A85">
      <w:r>
        <w:rPr>
          <w:b/>
        </w:rPr>
        <w:t xml:space="preserve">Tid </w:t>
      </w:r>
      <w:r>
        <w:rPr>
          <w:b/>
        </w:rPr>
        <w:tab/>
      </w:r>
      <w:r w:rsidR="00016398" w:rsidRPr="00016398">
        <w:t>Mandag</w:t>
      </w:r>
      <w:r w:rsidR="000C78AB" w:rsidRPr="00016398">
        <w:t xml:space="preserve"> </w:t>
      </w:r>
      <w:r w:rsidR="000C78AB">
        <w:t xml:space="preserve">den </w:t>
      </w:r>
      <w:r w:rsidR="00016398">
        <w:t>11</w:t>
      </w:r>
      <w:r w:rsidR="000C78AB">
        <w:t>. januar 2016 kl. 10.</w:t>
      </w:r>
      <w:r w:rsidR="00016398">
        <w:t>00</w:t>
      </w:r>
      <w:r w:rsidR="000C78AB">
        <w:t>-12.00</w:t>
      </w:r>
      <w:r w:rsidRPr="00F91F7A">
        <w:t>.</w:t>
      </w:r>
    </w:p>
    <w:p w14:paraId="3EB04220" w14:textId="77777777" w:rsidR="00287B14" w:rsidRDefault="00287B14" w:rsidP="00367A85">
      <w:pPr>
        <w:rPr>
          <w:b/>
        </w:rPr>
      </w:pPr>
    </w:p>
    <w:p w14:paraId="0AE59581" w14:textId="77777777" w:rsidR="00367A85" w:rsidRDefault="00367A85" w:rsidP="00367A85">
      <w:r>
        <w:rPr>
          <w:b/>
        </w:rPr>
        <w:t>Sted</w:t>
      </w:r>
      <w:r>
        <w:tab/>
        <w:t>Sundheds- og Ældreministeriet</w:t>
      </w:r>
      <w:r w:rsidRPr="002E1316">
        <w:t xml:space="preserve">, </w:t>
      </w:r>
    </w:p>
    <w:p w14:paraId="24A51B1B" w14:textId="77777777" w:rsidR="00367A85" w:rsidRPr="002E1316" w:rsidRDefault="00367A85" w:rsidP="00367A85">
      <w:pPr>
        <w:ind w:firstLine="1304"/>
      </w:pPr>
      <w:r w:rsidRPr="002E1316">
        <w:t>Holbergsgade 6, 1057 KBH K, lokale 1.24</w:t>
      </w:r>
    </w:p>
    <w:p w14:paraId="6D0D98D9" w14:textId="77777777" w:rsidR="00367A85" w:rsidRDefault="00367A85" w:rsidP="00367A85"/>
    <w:p w14:paraId="3DADA5F5" w14:textId="77777777" w:rsidR="0023691C" w:rsidRDefault="0023691C" w:rsidP="00367A85">
      <w:pPr>
        <w:rPr>
          <w:b/>
        </w:rPr>
      </w:pPr>
    </w:p>
    <w:p w14:paraId="49C47BD9" w14:textId="77777777" w:rsidR="00367A85" w:rsidRDefault="0081654C" w:rsidP="00367A85">
      <w:pPr>
        <w:rPr>
          <w:b/>
        </w:rPr>
      </w:pPr>
      <w:r>
        <w:rPr>
          <w:b/>
        </w:rPr>
        <w:t>Dagsorden for mødet</w:t>
      </w:r>
      <w:r w:rsidR="00016398">
        <w:rPr>
          <w:b/>
        </w:rPr>
        <w:t>:</w:t>
      </w:r>
    </w:p>
    <w:p w14:paraId="11D0177D" w14:textId="77777777" w:rsidR="00585960" w:rsidRDefault="00585960" w:rsidP="00367A85">
      <w:pPr>
        <w:rPr>
          <w:b/>
        </w:rPr>
      </w:pPr>
    </w:p>
    <w:p w14:paraId="7721E036" w14:textId="77777777" w:rsidR="00E37B2C" w:rsidRDefault="00E37B2C" w:rsidP="00E37B2C">
      <w:pPr>
        <w:pStyle w:val="Listeafsnit"/>
        <w:numPr>
          <w:ilvl w:val="0"/>
          <w:numId w:val="34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Velkomst v/SUM</w:t>
      </w:r>
    </w:p>
    <w:p w14:paraId="69A37498" w14:textId="77777777" w:rsidR="00E37B2C" w:rsidRDefault="00E37B2C" w:rsidP="00E37B2C">
      <w:pPr>
        <w:pStyle w:val="Listeafsnit"/>
        <w:rPr>
          <w:rFonts w:asciiTheme="minorHAnsi" w:hAnsiTheme="minorHAnsi"/>
          <w:b/>
          <w:bCs/>
        </w:rPr>
      </w:pPr>
    </w:p>
    <w:p w14:paraId="3EBCEA86" w14:textId="77777777" w:rsidR="00E37B2C" w:rsidRDefault="00E37B2C" w:rsidP="00E37B2C">
      <w:pPr>
        <w:pStyle w:val="Listeafsnit"/>
        <w:numPr>
          <w:ilvl w:val="0"/>
          <w:numId w:val="34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Overordnet orientering om </w:t>
      </w:r>
      <w:r w:rsidR="00C65470">
        <w:rPr>
          <w:rFonts w:asciiTheme="minorHAnsi" w:hAnsiTheme="minorHAnsi"/>
          <w:b/>
          <w:bCs/>
        </w:rPr>
        <w:t xml:space="preserve">forordningen og </w:t>
      </w:r>
      <w:r>
        <w:rPr>
          <w:rFonts w:asciiTheme="minorHAnsi" w:hAnsiTheme="minorHAnsi"/>
          <w:b/>
          <w:bCs/>
        </w:rPr>
        <w:t>lovforslaget v/SUM</w:t>
      </w:r>
    </w:p>
    <w:p w14:paraId="707DE175" w14:textId="77777777" w:rsidR="00C65470" w:rsidRDefault="00E37B2C" w:rsidP="00C65470">
      <w:pPr>
        <w:pStyle w:val="Listeafsnit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Kort om forordningen</w:t>
      </w:r>
      <w:r w:rsidR="00C65470">
        <w:rPr>
          <w:rFonts w:asciiTheme="minorHAnsi" w:hAnsiTheme="minorHAnsi"/>
        </w:rPr>
        <w:t xml:space="preserve"> – internationalt samarbejde om forsøg</w:t>
      </w:r>
    </w:p>
    <w:p w14:paraId="283F29FC" w14:textId="77777777" w:rsidR="00E37B2C" w:rsidRDefault="00E37B2C" w:rsidP="00C65470">
      <w:pPr>
        <w:pStyle w:val="Listeafsnit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Lovforslaget</w:t>
      </w:r>
      <w:r w:rsidR="00C65470">
        <w:rPr>
          <w:rFonts w:asciiTheme="minorHAnsi" w:hAnsiTheme="minorHAnsi"/>
        </w:rPr>
        <w:t>s formål</w:t>
      </w:r>
      <w:r w:rsidR="00287B14">
        <w:rPr>
          <w:rFonts w:asciiTheme="minorHAnsi" w:hAnsiTheme="minorHAnsi"/>
        </w:rPr>
        <w:t>,</w:t>
      </w:r>
      <w:r w:rsidR="00C65470">
        <w:rPr>
          <w:rFonts w:asciiTheme="minorHAnsi" w:hAnsiTheme="minorHAnsi"/>
        </w:rPr>
        <w:t xml:space="preserve"> indhold</w:t>
      </w:r>
      <w:r>
        <w:rPr>
          <w:rFonts w:asciiTheme="minorHAnsi" w:hAnsiTheme="minorHAnsi"/>
        </w:rPr>
        <w:t xml:space="preserve"> </w:t>
      </w:r>
      <w:r w:rsidR="00C65470">
        <w:rPr>
          <w:rFonts w:asciiTheme="minorHAnsi" w:hAnsiTheme="minorHAnsi"/>
        </w:rPr>
        <w:t>og videre proces.</w:t>
      </w:r>
    </w:p>
    <w:p w14:paraId="1A3A725B" w14:textId="77777777" w:rsidR="00C65470" w:rsidRDefault="00C65470" w:rsidP="00E37B2C">
      <w:pPr>
        <w:pStyle w:val="Listeafsnit"/>
        <w:rPr>
          <w:rFonts w:asciiTheme="minorHAnsi" w:hAnsiTheme="minorHAnsi"/>
          <w:b/>
          <w:bCs/>
        </w:rPr>
      </w:pPr>
    </w:p>
    <w:p w14:paraId="4F41BD50" w14:textId="77777777" w:rsidR="00E37B2C" w:rsidRDefault="00E37B2C" w:rsidP="00E37B2C">
      <w:pPr>
        <w:pStyle w:val="Listeafsnit"/>
        <w:numPr>
          <w:ilvl w:val="0"/>
          <w:numId w:val="34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Orientering om og drøftelse af lovforslaget v/LMS og DNVK</w:t>
      </w:r>
    </w:p>
    <w:p w14:paraId="28087F01" w14:textId="77777777" w:rsidR="00287B14" w:rsidRDefault="00287B14" w:rsidP="00287B14">
      <w:pPr>
        <w:pStyle w:val="Listeafsnit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 fremtidige samarbejde mellem komitésystemet og Lægemiddelstyrelsen om ansøgninger, overvågning, kontrol og inspektion</w:t>
      </w:r>
    </w:p>
    <w:p w14:paraId="68FD1424" w14:textId="77777777" w:rsidR="00E37B2C" w:rsidRDefault="00E37B2C" w:rsidP="00E37B2C">
      <w:pPr>
        <w:pStyle w:val="Listeafsnit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Nærmere om det nye videnskabsetiske lægemiddelkomitesystems struktur og opgaver</w:t>
      </w:r>
    </w:p>
    <w:p w14:paraId="4FFA8D8E" w14:textId="77777777" w:rsidR="00E37B2C" w:rsidRDefault="00E37B2C" w:rsidP="00E37B2C">
      <w:pPr>
        <w:pStyle w:val="Listeafsnit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Information til og samtykke fra forskellige grupper af forsøgspersoner</w:t>
      </w:r>
    </w:p>
    <w:p w14:paraId="5A1570AD" w14:textId="77777777" w:rsidR="00E37B2C" w:rsidRDefault="00E37B2C" w:rsidP="00E37B2C">
      <w:pPr>
        <w:pStyle w:val="Listeafsnit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Transparens – nye krav til offentliggørelse af oplysninger om forsøg</w:t>
      </w:r>
      <w:r w:rsidR="00287B14">
        <w:rPr>
          <w:rFonts w:asciiTheme="minorHAnsi" w:hAnsiTheme="minorHAnsi"/>
        </w:rPr>
        <w:t>.</w:t>
      </w:r>
    </w:p>
    <w:p w14:paraId="039092DD" w14:textId="77777777" w:rsidR="00287B14" w:rsidRPr="00287B14" w:rsidRDefault="00287B14" w:rsidP="00287B14">
      <w:pPr>
        <w:pStyle w:val="Listeafsnit"/>
        <w:rPr>
          <w:rFonts w:asciiTheme="minorHAnsi" w:hAnsiTheme="minorHAnsi"/>
          <w:b/>
          <w:bCs/>
          <w:sz w:val="22"/>
        </w:rPr>
      </w:pPr>
    </w:p>
    <w:p w14:paraId="5C5EDEFB" w14:textId="77777777" w:rsidR="00E37B2C" w:rsidRDefault="00E37B2C" w:rsidP="00E37B2C">
      <w:pPr>
        <w:pStyle w:val="Listeafsnit"/>
        <w:numPr>
          <w:ilvl w:val="0"/>
          <w:numId w:val="34"/>
        </w:num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</w:rPr>
        <w:t>Eventuelt v/SUM</w:t>
      </w:r>
    </w:p>
    <w:p w14:paraId="3E9D33F3" w14:textId="77777777" w:rsidR="0023691C" w:rsidRDefault="0023691C" w:rsidP="00367A85">
      <w:pPr>
        <w:rPr>
          <w:b/>
        </w:rPr>
      </w:pPr>
    </w:p>
    <w:p w14:paraId="2FDED947" w14:textId="77777777" w:rsidR="00367A85" w:rsidRDefault="00367A85" w:rsidP="00367A85">
      <w:pPr>
        <w:rPr>
          <w:b/>
        </w:rPr>
      </w:pPr>
      <w:r>
        <w:rPr>
          <w:b/>
        </w:rPr>
        <w:t>Målgruppe</w:t>
      </w:r>
    </w:p>
    <w:p w14:paraId="13425721" w14:textId="77777777" w:rsidR="00367A85" w:rsidRPr="00A046CD" w:rsidRDefault="00367A85" w:rsidP="00367A85">
      <w:pPr>
        <w:numPr>
          <w:ilvl w:val="0"/>
          <w:numId w:val="22"/>
        </w:numPr>
        <w:rPr>
          <w:szCs w:val="20"/>
        </w:rPr>
      </w:pPr>
      <w:r w:rsidRPr="00A046CD">
        <w:rPr>
          <w:szCs w:val="20"/>
        </w:rPr>
        <w:t xml:space="preserve">Interessenter, som </w:t>
      </w:r>
      <w:r w:rsidR="00016398">
        <w:rPr>
          <w:szCs w:val="20"/>
        </w:rPr>
        <w:t xml:space="preserve">arbejder som </w:t>
      </w:r>
      <w:r w:rsidRPr="00A046CD">
        <w:rPr>
          <w:szCs w:val="20"/>
        </w:rPr>
        <w:t xml:space="preserve">sponsorer for kliniske forsøg </w:t>
      </w:r>
    </w:p>
    <w:p w14:paraId="73155AC3" w14:textId="77777777" w:rsidR="0023691C" w:rsidRDefault="00367A85" w:rsidP="00367A85">
      <w:pPr>
        <w:numPr>
          <w:ilvl w:val="0"/>
          <w:numId w:val="22"/>
        </w:numPr>
        <w:rPr>
          <w:szCs w:val="20"/>
        </w:rPr>
      </w:pPr>
      <w:r>
        <w:rPr>
          <w:szCs w:val="20"/>
        </w:rPr>
        <w:t>I</w:t>
      </w:r>
      <w:r w:rsidRPr="002E1316">
        <w:rPr>
          <w:szCs w:val="20"/>
        </w:rPr>
        <w:t xml:space="preserve">nteressenter, der repræsenterer patienters interesser </w:t>
      </w:r>
      <w:r w:rsidR="0023691C">
        <w:rPr>
          <w:szCs w:val="20"/>
        </w:rPr>
        <w:t xml:space="preserve">i forbindelse med </w:t>
      </w:r>
    </w:p>
    <w:p w14:paraId="1547D983" w14:textId="77777777" w:rsidR="00367A85" w:rsidRDefault="00367A85" w:rsidP="0023691C">
      <w:pPr>
        <w:ind w:left="360"/>
        <w:rPr>
          <w:szCs w:val="20"/>
        </w:rPr>
      </w:pPr>
      <w:r w:rsidRPr="002E1316">
        <w:rPr>
          <w:szCs w:val="20"/>
        </w:rPr>
        <w:t>klinisk lægemiddelforsk</w:t>
      </w:r>
      <w:r>
        <w:rPr>
          <w:szCs w:val="20"/>
        </w:rPr>
        <w:t>ning og andre interesserede</w:t>
      </w:r>
      <w:r w:rsidR="007F1225">
        <w:rPr>
          <w:szCs w:val="20"/>
        </w:rPr>
        <w:t xml:space="preserve">. </w:t>
      </w:r>
    </w:p>
    <w:p w14:paraId="00703502" w14:textId="77777777" w:rsidR="00367A85" w:rsidRDefault="00367A85" w:rsidP="00367A85">
      <w:pPr>
        <w:rPr>
          <w:b/>
        </w:rPr>
      </w:pPr>
    </w:p>
    <w:p w14:paraId="6BAE4CF7" w14:textId="77777777" w:rsidR="00287B14" w:rsidRDefault="00287B14" w:rsidP="00367A85">
      <w:pPr>
        <w:rPr>
          <w:b/>
        </w:rPr>
      </w:pPr>
    </w:p>
    <w:p w14:paraId="18CB8543" w14:textId="77777777" w:rsidR="00367A85" w:rsidRDefault="00367A85" w:rsidP="00367A85">
      <w:pPr>
        <w:rPr>
          <w:b/>
        </w:rPr>
      </w:pPr>
      <w:r>
        <w:rPr>
          <w:b/>
        </w:rPr>
        <w:lastRenderedPageBreak/>
        <w:t>Baggrund</w:t>
      </w:r>
    </w:p>
    <w:p w14:paraId="52C41F26" w14:textId="77777777" w:rsidR="0023691C" w:rsidRDefault="00367A85" w:rsidP="00367A85">
      <w:pPr>
        <w:rPr>
          <w:szCs w:val="20"/>
        </w:rPr>
      </w:pPr>
      <w:r>
        <w:rPr>
          <w:szCs w:val="20"/>
        </w:rPr>
        <w:t>I</w:t>
      </w:r>
      <w:r w:rsidRPr="002E1316">
        <w:rPr>
          <w:szCs w:val="20"/>
        </w:rPr>
        <w:t xml:space="preserve"> foråret 2014 </w:t>
      </w:r>
      <w:r w:rsidR="007F1225">
        <w:rPr>
          <w:szCs w:val="20"/>
        </w:rPr>
        <w:t xml:space="preserve">vedtog Europa-Parlamentet og Rådet </w:t>
      </w:r>
      <w:r w:rsidRPr="002E1316">
        <w:rPr>
          <w:szCs w:val="20"/>
        </w:rPr>
        <w:t xml:space="preserve">en ny forordning om kliniske forsøg med lægemidler, som skal erstatte </w:t>
      </w:r>
      <w:r w:rsidRPr="002E1316">
        <w:rPr>
          <w:rFonts w:cs="Arial"/>
          <w:szCs w:val="20"/>
        </w:rPr>
        <w:t>det gældende direktiv 2001/20/EF om god klinisk praksis ved gennemførelse af kliniske lægemiddelforsøg (GCP-direktivet).</w:t>
      </w:r>
      <w:r w:rsidRPr="002E1316">
        <w:rPr>
          <w:szCs w:val="20"/>
        </w:rPr>
        <w:t xml:space="preserve"> </w:t>
      </w:r>
    </w:p>
    <w:p w14:paraId="48EBDD68" w14:textId="77777777" w:rsidR="0023691C" w:rsidRDefault="0023691C" w:rsidP="00367A85">
      <w:pPr>
        <w:rPr>
          <w:szCs w:val="20"/>
        </w:rPr>
      </w:pPr>
    </w:p>
    <w:p w14:paraId="1B99A823" w14:textId="77777777" w:rsidR="00367A85" w:rsidRPr="002E1316" w:rsidRDefault="0023691C" w:rsidP="00367A85">
      <w:pPr>
        <w:rPr>
          <w:szCs w:val="20"/>
        </w:rPr>
      </w:pPr>
      <w:r>
        <w:rPr>
          <w:szCs w:val="20"/>
        </w:rPr>
        <w:t>F</w:t>
      </w:r>
      <w:r w:rsidR="00367A85" w:rsidRPr="002E1316">
        <w:rPr>
          <w:szCs w:val="20"/>
        </w:rPr>
        <w:t>orordning</w:t>
      </w:r>
      <w:r>
        <w:rPr>
          <w:szCs w:val="20"/>
        </w:rPr>
        <w:t>en</w:t>
      </w:r>
      <w:r w:rsidR="00367A85" w:rsidRPr="002E1316">
        <w:rPr>
          <w:szCs w:val="20"/>
        </w:rPr>
        <w:t xml:space="preserve"> forventes at finde anvendelse fra </w:t>
      </w:r>
      <w:r w:rsidR="007F1225">
        <w:rPr>
          <w:szCs w:val="20"/>
        </w:rPr>
        <w:t>slutningen af 2017</w:t>
      </w:r>
      <w:r w:rsidR="00287B14">
        <w:rPr>
          <w:szCs w:val="20"/>
        </w:rPr>
        <w:t xml:space="preserve"> eller evt. senere -</w:t>
      </w:r>
      <w:r w:rsidR="007F1225">
        <w:rPr>
          <w:szCs w:val="20"/>
        </w:rPr>
        <w:t xml:space="preserve"> når </w:t>
      </w:r>
      <w:r w:rsidR="00C81A8B">
        <w:rPr>
          <w:szCs w:val="20"/>
        </w:rPr>
        <w:t>der er etableret e</w:t>
      </w:r>
      <w:r w:rsidR="007F1225">
        <w:rPr>
          <w:szCs w:val="20"/>
        </w:rPr>
        <w:t xml:space="preserve">n </w:t>
      </w:r>
      <w:r>
        <w:rPr>
          <w:szCs w:val="20"/>
        </w:rPr>
        <w:t xml:space="preserve">ny </w:t>
      </w:r>
      <w:r w:rsidR="00367A85" w:rsidRPr="002E1316">
        <w:rPr>
          <w:szCs w:val="20"/>
        </w:rPr>
        <w:t>EU-portal og EU-database, som skal anvendes i forbindelse med anmeldelse</w:t>
      </w:r>
      <w:r w:rsidR="007F1225">
        <w:rPr>
          <w:szCs w:val="20"/>
        </w:rPr>
        <w:t xml:space="preserve"> og gennemførelse </w:t>
      </w:r>
      <w:r w:rsidR="00367A85" w:rsidRPr="002E1316">
        <w:rPr>
          <w:szCs w:val="20"/>
        </w:rPr>
        <w:t>af forsøg.</w:t>
      </w:r>
    </w:p>
    <w:p w14:paraId="70D419E2" w14:textId="77777777" w:rsidR="00367A85" w:rsidRDefault="00367A85" w:rsidP="00367A85">
      <w:pPr>
        <w:rPr>
          <w:szCs w:val="20"/>
        </w:rPr>
      </w:pPr>
    </w:p>
    <w:p w14:paraId="13F1E4C5" w14:textId="77777777" w:rsidR="00367A85" w:rsidRPr="002E1316" w:rsidRDefault="00367A85" w:rsidP="00367A85">
      <w:pPr>
        <w:rPr>
          <w:b/>
          <w:szCs w:val="20"/>
        </w:rPr>
      </w:pPr>
      <w:r>
        <w:rPr>
          <w:b/>
          <w:szCs w:val="20"/>
        </w:rPr>
        <w:t>Tilmelding og spørgsmål</w:t>
      </w:r>
    </w:p>
    <w:p w14:paraId="41E2222C" w14:textId="77777777" w:rsidR="00016398" w:rsidRDefault="005B3020" w:rsidP="00367A85">
      <w:r>
        <w:t xml:space="preserve">Tilmelding og spørgsmål kan ske til </w:t>
      </w:r>
      <w:r w:rsidR="005C694D">
        <w:t>fm. Jussi Johansen på mail: jjo@sum.dk,</w:t>
      </w:r>
      <w:r>
        <w:t xml:space="preserve"> </w:t>
      </w:r>
      <w:r w:rsidR="005C694D">
        <w:t>senest den 8. januar 2016.</w:t>
      </w:r>
    </w:p>
    <w:p w14:paraId="1B45CC33" w14:textId="77777777" w:rsidR="00016398" w:rsidRDefault="00016398" w:rsidP="00367A85"/>
    <w:p w14:paraId="5FB78EAD" w14:textId="77777777" w:rsidR="00367A85" w:rsidRDefault="00367A85" w:rsidP="00367A85">
      <w:r w:rsidRPr="002E1316">
        <w:rPr>
          <w:szCs w:val="20"/>
        </w:rPr>
        <w:t xml:space="preserve"> </w:t>
      </w:r>
    </w:p>
    <w:p w14:paraId="1FE96DFF" w14:textId="77777777" w:rsidR="00367A85" w:rsidRPr="00B5090C" w:rsidRDefault="00367A85" w:rsidP="00367A85"/>
    <w:p w14:paraId="592D9FBC" w14:textId="77777777" w:rsidR="00367A85" w:rsidRDefault="00367A85" w:rsidP="00367A85">
      <w:pPr>
        <w:jc w:val="center"/>
      </w:pPr>
      <w:r w:rsidRPr="00834386">
        <w:rPr>
          <w:rFonts w:cs="Arial"/>
          <w:szCs w:val="20"/>
        </w:rPr>
        <w:t>Med venlig hilsen</w:t>
      </w:r>
      <w:r w:rsidRPr="00B5090C">
        <w:t xml:space="preserve"> </w:t>
      </w:r>
    </w:p>
    <w:p w14:paraId="4655CFCE" w14:textId="77777777" w:rsidR="00367A85" w:rsidRDefault="00367A85" w:rsidP="00367A85">
      <w:pPr>
        <w:jc w:val="center"/>
      </w:pPr>
    </w:p>
    <w:p w14:paraId="6511E9E0" w14:textId="77777777" w:rsidR="00367A85" w:rsidRPr="00B5090C" w:rsidRDefault="00367A85" w:rsidP="00367A85">
      <w:pPr>
        <w:jc w:val="center"/>
      </w:pPr>
    </w:p>
    <w:p w14:paraId="7B46209F" w14:textId="77777777" w:rsidR="00D26191" w:rsidRPr="00C95D5C" w:rsidRDefault="00367A85" w:rsidP="00EC052A">
      <w:pPr>
        <w:jc w:val="center"/>
      </w:pPr>
      <w:r>
        <w:t xml:space="preserve">  </w:t>
      </w:r>
      <w:r w:rsidR="000F0152">
        <w:t>Anna Skat Nielsen</w:t>
      </w:r>
      <w:r>
        <w:t xml:space="preserve"> </w:t>
      </w:r>
      <w:bookmarkStart w:id="14" w:name="Overskrift"/>
      <w:bookmarkStart w:id="15" w:name="BEGYND"/>
      <w:bookmarkStart w:id="16" w:name="start1"/>
      <w:bookmarkStart w:id="17" w:name="signaturGRAFIK"/>
      <w:bookmarkEnd w:id="14"/>
      <w:bookmarkEnd w:id="15"/>
      <w:bookmarkEnd w:id="16"/>
      <w:bookmarkEnd w:id="17"/>
      <w:r w:rsidR="00C95D5C">
        <w:t xml:space="preserve">   </w:t>
      </w:r>
    </w:p>
    <w:p w14:paraId="4C5E6354" w14:textId="77777777" w:rsidR="000C78AB" w:rsidRPr="00C95D5C" w:rsidRDefault="000C78AB">
      <w:pPr>
        <w:jc w:val="center"/>
      </w:pPr>
    </w:p>
    <w:sectPr w:rsidR="000C78AB" w:rsidRPr="00C95D5C" w:rsidSect="002D56FD">
      <w:headerReference w:type="even" r:id="rId12"/>
      <w:headerReference w:type="default" r:id="rId13"/>
      <w:footerReference w:type="even" r:id="rId14"/>
      <w:headerReference w:type="first" r:id="rId15"/>
      <w:pgSz w:w="11906" w:h="16838" w:code="9"/>
      <w:pgMar w:top="2268" w:right="3799" w:bottom="737" w:left="1134" w:header="709" w:footer="709" w:gutter="0"/>
      <w:paperSrc w:first="7" w:other="7"/>
      <w:pgNumType w:start="1"/>
      <w:cols w:space="708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19D3F" w14:textId="77777777" w:rsidR="00FC40A1" w:rsidRDefault="00FC40A1">
      <w:r>
        <w:separator/>
      </w:r>
    </w:p>
  </w:endnote>
  <w:endnote w:type="continuationSeparator" w:id="0">
    <w:p w14:paraId="46548B91" w14:textId="77777777" w:rsidR="00FC40A1" w:rsidRDefault="00FC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28CFE" w14:textId="77777777" w:rsidR="001C2868" w:rsidRDefault="001C2868">
    <w:pPr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597A392" w14:textId="77777777" w:rsidR="001C2868" w:rsidRDefault="001C286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28F41" w14:textId="77777777" w:rsidR="00FC40A1" w:rsidRDefault="00FC40A1">
      <w:r>
        <w:separator/>
      </w:r>
    </w:p>
  </w:footnote>
  <w:footnote w:type="continuationSeparator" w:id="0">
    <w:p w14:paraId="5D3D1EC0" w14:textId="77777777" w:rsidR="00FC40A1" w:rsidRDefault="00FC40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1FD3" w14:textId="77777777" w:rsidR="001C2868" w:rsidRDefault="001C2868" w:rsidP="00CC0047">
    <w:pPr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AACD0D9" w14:textId="77777777" w:rsidR="001C2868" w:rsidRDefault="001C2868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5ABA4" w14:textId="77777777" w:rsidR="001C2868" w:rsidRPr="005870FB" w:rsidRDefault="001C2868" w:rsidP="008131B2">
    <w:pPr>
      <w:framePr w:wrap="around" w:vAnchor="page" w:hAnchor="page" w:x="8676" w:y="710"/>
      <w:rPr>
        <w:rStyle w:val="Sidetal"/>
        <w:rFonts w:ascii="Arial" w:hAnsi="Arial" w:cs="Arial"/>
        <w:sz w:val="16"/>
        <w:szCs w:val="16"/>
      </w:rPr>
    </w:pPr>
    <w:r>
      <w:rPr>
        <w:rStyle w:val="Sidetal"/>
        <w:rFonts w:ascii="Arial" w:hAnsi="Arial" w:cs="Arial"/>
        <w:sz w:val="16"/>
        <w:szCs w:val="16"/>
      </w:rPr>
      <w:t xml:space="preserve">Side </w:t>
    </w:r>
    <w:r w:rsidRPr="005870FB">
      <w:rPr>
        <w:rStyle w:val="Sidetal"/>
        <w:rFonts w:ascii="Arial" w:hAnsi="Arial" w:cs="Arial"/>
        <w:sz w:val="16"/>
        <w:szCs w:val="16"/>
      </w:rPr>
      <w:fldChar w:fldCharType="begin"/>
    </w:r>
    <w:r w:rsidRPr="005870FB">
      <w:rPr>
        <w:rStyle w:val="Sidetal"/>
        <w:rFonts w:ascii="Arial" w:hAnsi="Arial" w:cs="Arial"/>
        <w:sz w:val="16"/>
        <w:szCs w:val="16"/>
      </w:rPr>
      <w:instrText xml:space="preserve">PAGE  </w:instrText>
    </w:r>
    <w:r w:rsidRPr="005870FB">
      <w:rPr>
        <w:rStyle w:val="Sidetal"/>
        <w:rFonts w:ascii="Arial" w:hAnsi="Arial" w:cs="Arial"/>
        <w:sz w:val="16"/>
        <w:szCs w:val="16"/>
      </w:rPr>
      <w:fldChar w:fldCharType="separate"/>
    </w:r>
    <w:r w:rsidR="00E52F76">
      <w:rPr>
        <w:rStyle w:val="Sidetal"/>
        <w:rFonts w:ascii="Arial" w:hAnsi="Arial" w:cs="Arial"/>
        <w:noProof/>
        <w:sz w:val="16"/>
        <w:szCs w:val="16"/>
      </w:rPr>
      <w:t>2</w:t>
    </w:r>
    <w:r w:rsidRPr="005870FB">
      <w:rPr>
        <w:rStyle w:val="Sidetal"/>
        <w:rFonts w:ascii="Arial" w:hAnsi="Arial" w:cs="Arial"/>
        <w:sz w:val="16"/>
        <w:szCs w:val="16"/>
      </w:rPr>
      <w:fldChar w:fldCharType="end"/>
    </w:r>
  </w:p>
  <w:p w14:paraId="1AD69EDA" w14:textId="77777777" w:rsidR="001C2868" w:rsidRDefault="001C2868">
    <w:pPr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D30B" w14:textId="77777777" w:rsidR="001C2868" w:rsidRPr="00CE6537" w:rsidRDefault="001C2868" w:rsidP="00EE67E4">
    <w:pPr>
      <w:pStyle w:val="Sidehoved"/>
      <w:framePr w:w="871" w:wrap="around" w:vAnchor="page" w:x="5095" w:y="14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4A9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36C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2D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06B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F02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A8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26A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6A3F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CE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C3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994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954817"/>
    <w:multiLevelType w:val="hybridMultilevel"/>
    <w:tmpl w:val="D28A75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C25612"/>
    <w:multiLevelType w:val="hybridMultilevel"/>
    <w:tmpl w:val="4B987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E83D0F"/>
    <w:multiLevelType w:val="hybridMultilevel"/>
    <w:tmpl w:val="4BAEB0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265988"/>
    <w:multiLevelType w:val="hybridMultilevel"/>
    <w:tmpl w:val="042C8EA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C962A2"/>
    <w:multiLevelType w:val="hybridMultilevel"/>
    <w:tmpl w:val="5BBCBB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00E31"/>
    <w:multiLevelType w:val="hybridMultilevel"/>
    <w:tmpl w:val="367207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60A95"/>
    <w:multiLevelType w:val="hybridMultilevel"/>
    <w:tmpl w:val="4DFE8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755C3"/>
    <w:multiLevelType w:val="hybridMultilevel"/>
    <w:tmpl w:val="102EFEF6"/>
    <w:lvl w:ilvl="0" w:tplc="D528E0AE">
      <w:start w:val="1"/>
      <w:numFmt w:val="decimal"/>
      <w:pStyle w:val="Punktermedt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21753A"/>
    <w:multiLevelType w:val="hybridMultilevel"/>
    <w:tmpl w:val="0BE4815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FA69AB"/>
    <w:multiLevelType w:val="hybridMultilevel"/>
    <w:tmpl w:val="44A6205C"/>
    <w:lvl w:ilvl="0" w:tplc="7D6C0F8C">
      <w:start w:val="1"/>
      <w:numFmt w:val="bullet"/>
      <w:pStyle w:val="Punktopstilli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701CD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9BC2F6A"/>
    <w:multiLevelType w:val="hybridMultilevel"/>
    <w:tmpl w:val="463E0E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34411A"/>
    <w:multiLevelType w:val="hybridMultilevel"/>
    <w:tmpl w:val="A7AA9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32F72"/>
    <w:multiLevelType w:val="hybridMultilevel"/>
    <w:tmpl w:val="260E32A4"/>
    <w:lvl w:ilvl="0" w:tplc="CD885B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843B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310B06"/>
    <w:multiLevelType w:val="hybridMultilevel"/>
    <w:tmpl w:val="202A6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C381F"/>
    <w:multiLevelType w:val="hybridMultilevel"/>
    <w:tmpl w:val="6C9295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25"/>
  </w:num>
  <w:num w:numId="5">
    <w:abstractNumId w:val="18"/>
  </w:num>
  <w:num w:numId="6">
    <w:abstractNumId w:val="20"/>
  </w:num>
  <w:num w:numId="7">
    <w:abstractNumId w:val="18"/>
  </w:num>
  <w:num w:numId="8">
    <w:abstractNumId w:val="20"/>
  </w:num>
  <w:num w:numId="9">
    <w:abstractNumId w:val="18"/>
  </w:num>
  <w:num w:numId="10">
    <w:abstractNumId w:val="20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</w:num>
  <w:num w:numId="27">
    <w:abstractNumId w:val="16"/>
  </w:num>
  <w:num w:numId="28">
    <w:abstractNumId w:val="17"/>
  </w:num>
  <w:num w:numId="29">
    <w:abstractNumId w:val="12"/>
  </w:num>
  <w:num w:numId="30">
    <w:abstractNumId w:val="15"/>
  </w:num>
  <w:num w:numId="31">
    <w:abstractNumId w:val="13"/>
  </w:num>
  <w:num w:numId="32">
    <w:abstractNumId w:val="14"/>
  </w:num>
  <w:num w:numId="33">
    <w:abstractNumId w:val="22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AE"/>
    <w:rsid w:val="00007191"/>
    <w:rsid w:val="00016398"/>
    <w:rsid w:val="00016F15"/>
    <w:rsid w:val="00054BC1"/>
    <w:rsid w:val="00054BD2"/>
    <w:rsid w:val="00056565"/>
    <w:rsid w:val="00064027"/>
    <w:rsid w:val="00065A4C"/>
    <w:rsid w:val="00070EC2"/>
    <w:rsid w:val="00072E70"/>
    <w:rsid w:val="000947F1"/>
    <w:rsid w:val="000949DB"/>
    <w:rsid w:val="00095298"/>
    <w:rsid w:val="000B476C"/>
    <w:rsid w:val="000B5615"/>
    <w:rsid w:val="000C2C6C"/>
    <w:rsid w:val="000C40A8"/>
    <w:rsid w:val="000C78AB"/>
    <w:rsid w:val="000E6BD0"/>
    <w:rsid w:val="000E6CE1"/>
    <w:rsid w:val="000F0152"/>
    <w:rsid w:val="000F172A"/>
    <w:rsid w:val="000F5D4C"/>
    <w:rsid w:val="00101B97"/>
    <w:rsid w:val="00111C58"/>
    <w:rsid w:val="00112AC5"/>
    <w:rsid w:val="00144D58"/>
    <w:rsid w:val="0014572B"/>
    <w:rsid w:val="00154E92"/>
    <w:rsid w:val="0016226E"/>
    <w:rsid w:val="00163F70"/>
    <w:rsid w:val="00182273"/>
    <w:rsid w:val="001B5561"/>
    <w:rsid w:val="001C2868"/>
    <w:rsid w:val="001C432D"/>
    <w:rsid w:val="001E4DEA"/>
    <w:rsid w:val="001E5D6D"/>
    <w:rsid w:val="001E7162"/>
    <w:rsid w:val="001F1CB4"/>
    <w:rsid w:val="001F45DE"/>
    <w:rsid w:val="001F6F65"/>
    <w:rsid w:val="00204384"/>
    <w:rsid w:val="002048C7"/>
    <w:rsid w:val="00212963"/>
    <w:rsid w:val="00230175"/>
    <w:rsid w:val="0023691C"/>
    <w:rsid w:val="00247A32"/>
    <w:rsid w:val="00287B14"/>
    <w:rsid w:val="002912FA"/>
    <w:rsid w:val="002915CD"/>
    <w:rsid w:val="00295DC5"/>
    <w:rsid w:val="002A1E83"/>
    <w:rsid w:val="002B52D9"/>
    <w:rsid w:val="002B7886"/>
    <w:rsid w:val="002C289E"/>
    <w:rsid w:val="002C5960"/>
    <w:rsid w:val="002C596A"/>
    <w:rsid w:val="002D0416"/>
    <w:rsid w:val="002D56FD"/>
    <w:rsid w:val="002E4D90"/>
    <w:rsid w:val="002F16BD"/>
    <w:rsid w:val="002F27FE"/>
    <w:rsid w:val="00303615"/>
    <w:rsid w:val="0032259A"/>
    <w:rsid w:val="00327520"/>
    <w:rsid w:val="00330CC5"/>
    <w:rsid w:val="00332699"/>
    <w:rsid w:val="00340D9E"/>
    <w:rsid w:val="00351A91"/>
    <w:rsid w:val="00352415"/>
    <w:rsid w:val="003604E1"/>
    <w:rsid w:val="003611AD"/>
    <w:rsid w:val="00367A85"/>
    <w:rsid w:val="00374EBA"/>
    <w:rsid w:val="00382439"/>
    <w:rsid w:val="00384924"/>
    <w:rsid w:val="003A7F06"/>
    <w:rsid w:val="003B3CAB"/>
    <w:rsid w:val="003C4E57"/>
    <w:rsid w:val="003C66FE"/>
    <w:rsid w:val="004026E1"/>
    <w:rsid w:val="004050B7"/>
    <w:rsid w:val="00405C35"/>
    <w:rsid w:val="0040688E"/>
    <w:rsid w:val="0041783F"/>
    <w:rsid w:val="004205A2"/>
    <w:rsid w:val="004210BC"/>
    <w:rsid w:val="00423C4C"/>
    <w:rsid w:val="00427A90"/>
    <w:rsid w:val="00461887"/>
    <w:rsid w:val="004711FC"/>
    <w:rsid w:val="004872A4"/>
    <w:rsid w:val="00492229"/>
    <w:rsid w:val="004924AE"/>
    <w:rsid w:val="004A32A4"/>
    <w:rsid w:val="004A7FBE"/>
    <w:rsid w:val="004B2FA0"/>
    <w:rsid w:val="004E43A0"/>
    <w:rsid w:val="004E44FC"/>
    <w:rsid w:val="004F3936"/>
    <w:rsid w:val="004F537B"/>
    <w:rsid w:val="004F7C62"/>
    <w:rsid w:val="00500450"/>
    <w:rsid w:val="00501592"/>
    <w:rsid w:val="005025DA"/>
    <w:rsid w:val="00504F1D"/>
    <w:rsid w:val="005070BE"/>
    <w:rsid w:val="00507A9A"/>
    <w:rsid w:val="005121CC"/>
    <w:rsid w:val="00513AB3"/>
    <w:rsid w:val="005216F2"/>
    <w:rsid w:val="00544164"/>
    <w:rsid w:val="00546C99"/>
    <w:rsid w:val="005629F9"/>
    <w:rsid w:val="00585960"/>
    <w:rsid w:val="00586702"/>
    <w:rsid w:val="005A5B07"/>
    <w:rsid w:val="005B3020"/>
    <w:rsid w:val="005C37E7"/>
    <w:rsid w:val="005C4A47"/>
    <w:rsid w:val="005C5F40"/>
    <w:rsid w:val="005C694D"/>
    <w:rsid w:val="005D2DD7"/>
    <w:rsid w:val="005D61B8"/>
    <w:rsid w:val="005D6B74"/>
    <w:rsid w:val="005F40D3"/>
    <w:rsid w:val="00602350"/>
    <w:rsid w:val="00612459"/>
    <w:rsid w:val="00620DBE"/>
    <w:rsid w:val="00621D97"/>
    <w:rsid w:val="0062741B"/>
    <w:rsid w:val="00636ACD"/>
    <w:rsid w:val="006478D6"/>
    <w:rsid w:val="00657F4D"/>
    <w:rsid w:val="00664FB1"/>
    <w:rsid w:val="00666108"/>
    <w:rsid w:val="00671FD1"/>
    <w:rsid w:val="006910B4"/>
    <w:rsid w:val="00691B03"/>
    <w:rsid w:val="006977DA"/>
    <w:rsid w:val="006B27A1"/>
    <w:rsid w:val="006C52E5"/>
    <w:rsid w:val="006D587F"/>
    <w:rsid w:val="006E311B"/>
    <w:rsid w:val="006F6B2D"/>
    <w:rsid w:val="00700F9E"/>
    <w:rsid w:val="0070620D"/>
    <w:rsid w:val="007239E1"/>
    <w:rsid w:val="00730B6F"/>
    <w:rsid w:val="00731680"/>
    <w:rsid w:val="00740137"/>
    <w:rsid w:val="007407DD"/>
    <w:rsid w:val="007424CB"/>
    <w:rsid w:val="007478DD"/>
    <w:rsid w:val="007479EA"/>
    <w:rsid w:val="007504F2"/>
    <w:rsid w:val="007752FE"/>
    <w:rsid w:val="00795A3A"/>
    <w:rsid w:val="007960AF"/>
    <w:rsid w:val="007A3FEB"/>
    <w:rsid w:val="007A56B0"/>
    <w:rsid w:val="007A5D71"/>
    <w:rsid w:val="007B5BDA"/>
    <w:rsid w:val="007B6CA9"/>
    <w:rsid w:val="007D5F45"/>
    <w:rsid w:val="007E3BAB"/>
    <w:rsid w:val="007F1225"/>
    <w:rsid w:val="007F261B"/>
    <w:rsid w:val="007F4AFC"/>
    <w:rsid w:val="00802128"/>
    <w:rsid w:val="008072C5"/>
    <w:rsid w:val="008131B2"/>
    <w:rsid w:val="00814B97"/>
    <w:rsid w:val="0081654C"/>
    <w:rsid w:val="00816A0E"/>
    <w:rsid w:val="008210FD"/>
    <w:rsid w:val="008259F1"/>
    <w:rsid w:val="008311A6"/>
    <w:rsid w:val="00831FDF"/>
    <w:rsid w:val="00835A29"/>
    <w:rsid w:val="00836E25"/>
    <w:rsid w:val="008406BD"/>
    <w:rsid w:val="008540E5"/>
    <w:rsid w:val="0086293C"/>
    <w:rsid w:val="008660EC"/>
    <w:rsid w:val="008719F1"/>
    <w:rsid w:val="00875002"/>
    <w:rsid w:val="008828A1"/>
    <w:rsid w:val="00882E14"/>
    <w:rsid w:val="008903D5"/>
    <w:rsid w:val="0089162E"/>
    <w:rsid w:val="00892062"/>
    <w:rsid w:val="008A1EA2"/>
    <w:rsid w:val="008B5F54"/>
    <w:rsid w:val="008B616C"/>
    <w:rsid w:val="008C3DE9"/>
    <w:rsid w:val="008D3C6D"/>
    <w:rsid w:val="008F744A"/>
    <w:rsid w:val="00906119"/>
    <w:rsid w:val="00921FC7"/>
    <w:rsid w:val="0094286B"/>
    <w:rsid w:val="00952981"/>
    <w:rsid w:val="009605EC"/>
    <w:rsid w:val="009708AD"/>
    <w:rsid w:val="00976E70"/>
    <w:rsid w:val="00984B08"/>
    <w:rsid w:val="009A2FAC"/>
    <w:rsid w:val="009A4529"/>
    <w:rsid w:val="009A7C62"/>
    <w:rsid w:val="009A7FFA"/>
    <w:rsid w:val="009B2305"/>
    <w:rsid w:val="009D5531"/>
    <w:rsid w:val="009E1AFB"/>
    <w:rsid w:val="00A046CD"/>
    <w:rsid w:val="00A104F3"/>
    <w:rsid w:val="00A23DFC"/>
    <w:rsid w:val="00A40915"/>
    <w:rsid w:val="00A41C31"/>
    <w:rsid w:val="00A42D83"/>
    <w:rsid w:val="00A43D3D"/>
    <w:rsid w:val="00A618A3"/>
    <w:rsid w:val="00A706F1"/>
    <w:rsid w:val="00AB00C1"/>
    <w:rsid w:val="00AC7C17"/>
    <w:rsid w:val="00AD09DF"/>
    <w:rsid w:val="00AD5CD5"/>
    <w:rsid w:val="00AE1985"/>
    <w:rsid w:val="00AF7B54"/>
    <w:rsid w:val="00B04657"/>
    <w:rsid w:val="00B06FD6"/>
    <w:rsid w:val="00B20A57"/>
    <w:rsid w:val="00B23E4B"/>
    <w:rsid w:val="00B31427"/>
    <w:rsid w:val="00B3285A"/>
    <w:rsid w:val="00B40CDC"/>
    <w:rsid w:val="00B41DFC"/>
    <w:rsid w:val="00B43CED"/>
    <w:rsid w:val="00B44399"/>
    <w:rsid w:val="00B4577B"/>
    <w:rsid w:val="00B53D31"/>
    <w:rsid w:val="00B54073"/>
    <w:rsid w:val="00B55B37"/>
    <w:rsid w:val="00B8346A"/>
    <w:rsid w:val="00B83727"/>
    <w:rsid w:val="00B902EE"/>
    <w:rsid w:val="00B94C06"/>
    <w:rsid w:val="00B95E74"/>
    <w:rsid w:val="00B977C5"/>
    <w:rsid w:val="00BA2076"/>
    <w:rsid w:val="00BB59D1"/>
    <w:rsid w:val="00BC1AA1"/>
    <w:rsid w:val="00BF1194"/>
    <w:rsid w:val="00C03482"/>
    <w:rsid w:val="00C037AD"/>
    <w:rsid w:val="00C227E9"/>
    <w:rsid w:val="00C31CB4"/>
    <w:rsid w:val="00C34F5E"/>
    <w:rsid w:val="00C3571B"/>
    <w:rsid w:val="00C40064"/>
    <w:rsid w:val="00C430F0"/>
    <w:rsid w:val="00C53BA9"/>
    <w:rsid w:val="00C54D09"/>
    <w:rsid w:val="00C64D2E"/>
    <w:rsid w:val="00C65470"/>
    <w:rsid w:val="00C73D74"/>
    <w:rsid w:val="00C75425"/>
    <w:rsid w:val="00C81A8B"/>
    <w:rsid w:val="00C81C0E"/>
    <w:rsid w:val="00C95D5C"/>
    <w:rsid w:val="00CC0047"/>
    <w:rsid w:val="00CC0AF3"/>
    <w:rsid w:val="00CC76EB"/>
    <w:rsid w:val="00CE02C8"/>
    <w:rsid w:val="00CE6537"/>
    <w:rsid w:val="00D01A14"/>
    <w:rsid w:val="00D13004"/>
    <w:rsid w:val="00D161CD"/>
    <w:rsid w:val="00D26191"/>
    <w:rsid w:val="00D45325"/>
    <w:rsid w:val="00D50326"/>
    <w:rsid w:val="00D51881"/>
    <w:rsid w:val="00D639A8"/>
    <w:rsid w:val="00D751A1"/>
    <w:rsid w:val="00D85792"/>
    <w:rsid w:val="00D9485D"/>
    <w:rsid w:val="00D9755C"/>
    <w:rsid w:val="00DA48AF"/>
    <w:rsid w:val="00DB6BC9"/>
    <w:rsid w:val="00DC1713"/>
    <w:rsid w:val="00DC29C0"/>
    <w:rsid w:val="00DC7C8D"/>
    <w:rsid w:val="00DE3D67"/>
    <w:rsid w:val="00DE7532"/>
    <w:rsid w:val="00DF37C5"/>
    <w:rsid w:val="00DF5E7D"/>
    <w:rsid w:val="00E06A1A"/>
    <w:rsid w:val="00E2625D"/>
    <w:rsid w:val="00E30CEE"/>
    <w:rsid w:val="00E367C1"/>
    <w:rsid w:val="00E37B2C"/>
    <w:rsid w:val="00E46045"/>
    <w:rsid w:val="00E52F76"/>
    <w:rsid w:val="00E55951"/>
    <w:rsid w:val="00E616CF"/>
    <w:rsid w:val="00E617CF"/>
    <w:rsid w:val="00E654FA"/>
    <w:rsid w:val="00E714E9"/>
    <w:rsid w:val="00E735D4"/>
    <w:rsid w:val="00E86DB5"/>
    <w:rsid w:val="00E9393E"/>
    <w:rsid w:val="00EA093B"/>
    <w:rsid w:val="00EA5B3A"/>
    <w:rsid w:val="00EA6C3B"/>
    <w:rsid w:val="00EB1513"/>
    <w:rsid w:val="00EC052A"/>
    <w:rsid w:val="00ED78D8"/>
    <w:rsid w:val="00EE58AE"/>
    <w:rsid w:val="00EE67E4"/>
    <w:rsid w:val="00EF3881"/>
    <w:rsid w:val="00EF38A9"/>
    <w:rsid w:val="00F04E9B"/>
    <w:rsid w:val="00F0607F"/>
    <w:rsid w:val="00F17CD5"/>
    <w:rsid w:val="00F27B2D"/>
    <w:rsid w:val="00F51382"/>
    <w:rsid w:val="00F70FB6"/>
    <w:rsid w:val="00F722FB"/>
    <w:rsid w:val="00F815F0"/>
    <w:rsid w:val="00F878EE"/>
    <w:rsid w:val="00F92D4B"/>
    <w:rsid w:val="00FA5544"/>
    <w:rsid w:val="00FA5704"/>
    <w:rsid w:val="00FC1D6D"/>
    <w:rsid w:val="00FC40A1"/>
    <w:rsid w:val="00FD451C"/>
    <w:rsid w:val="00FF019A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65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EB"/>
    <w:pPr>
      <w:spacing w:line="260" w:lineRule="exact"/>
    </w:pPr>
    <w:rPr>
      <w:rFonts w:ascii="Calibri" w:hAnsi="Calibri"/>
      <w:szCs w:val="22"/>
    </w:rPr>
  </w:style>
  <w:style w:type="paragraph" w:styleId="Overskrift1">
    <w:name w:val="heading 1"/>
    <w:basedOn w:val="Normal"/>
    <w:next w:val="Normal"/>
    <w:qFormat/>
    <w:rsid w:val="00CC76EB"/>
    <w:pPr>
      <w:outlineLvl w:val="0"/>
    </w:pPr>
    <w:rPr>
      <w:rFonts w:ascii="Cambria" w:hAnsi="Cambria"/>
      <w:b/>
      <w:sz w:val="24"/>
      <w:szCs w:val="24"/>
    </w:rPr>
  </w:style>
  <w:style w:type="paragraph" w:styleId="Overskrift2">
    <w:name w:val="heading 2"/>
    <w:basedOn w:val="Normal"/>
    <w:next w:val="Normal"/>
    <w:qFormat/>
    <w:rsid w:val="000947F1"/>
    <w:pPr>
      <w:keepNext/>
      <w:spacing w:line="280" w:lineRule="exact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sTegn">
    <w:name w:val="BilagsTegn"/>
    <w:basedOn w:val="Normal"/>
    <w:next w:val="Normal"/>
    <w:pPr>
      <w:ind w:left="-851"/>
    </w:pPr>
  </w:style>
  <w:style w:type="paragraph" w:styleId="Citat">
    <w:name w:val="Quote"/>
    <w:basedOn w:val="Normal"/>
    <w:next w:val="Normal"/>
    <w:qFormat/>
    <w:pPr>
      <w:spacing w:line="240" w:lineRule="exact"/>
    </w:pPr>
    <w:rPr>
      <w:szCs w:val="20"/>
    </w:rPr>
  </w:style>
  <w:style w:type="paragraph" w:customStyle="1" w:styleId="Punktopstilling">
    <w:name w:val="Punktopstilling"/>
    <w:basedOn w:val="Normal"/>
    <w:pPr>
      <w:numPr>
        <w:numId w:val="10"/>
      </w:numPr>
      <w:tabs>
        <w:tab w:val="clear" w:pos="284"/>
        <w:tab w:val="num" w:pos="720"/>
      </w:tabs>
      <w:ind w:left="720" w:hanging="360"/>
    </w:pPr>
  </w:style>
  <w:style w:type="paragraph" w:customStyle="1" w:styleId="Indrykning">
    <w:name w:val="Indrykning"/>
    <w:basedOn w:val="Normal"/>
    <w:next w:val="Normal"/>
    <w:rsid w:val="00CC0AF3"/>
    <w:pPr>
      <w:ind w:left="284"/>
    </w:pPr>
    <w:rPr>
      <w:sz w:val="22"/>
    </w:rPr>
  </w:style>
  <w:style w:type="paragraph" w:customStyle="1" w:styleId="Sagsoplysninger">
    <w:name w:val="Sagsoplysninger"/>
    <w:basedOn w:val="Normal"/>
    <w:rsid w:val="00621D97"/>
    <w:pPr>
      <w:framePr w:w="3612" w:h="1985" w:hRule="exact" w:hSpace="57" w:wrap="around" w:vAnchor="page" w:hAnchor="page" w:x="7996" w:y="3063"/>
      <w:tabs>
        <w:tab w:val="left" w:pos="993"/>
      </w:tabs>
      <w:spacing w:line="200" w:lineRule="exact"/>
    </w:pPr>
    <w:rPr>
      <w:sz w:val="16"/>
      <w:szCs w:val="18"/>
    </w:rPr>
  </w:style>
  <w:style w:type="character" w:styleId="Sidetal">
    <w:name w:val="page number"/>
    <w:rsid w:val="00CC0AF3"/>
    <w:rPr>
      <w:rFonts w:ascii="Times New Roman" w:hAnsi="Times New Roman"/>
      <w:sz w:val="22"/>
      <w:szCs w:val="22"/>
    </w:rPr>
  </w:style>
  <w:style w:type="paragraph" w:customStyle="1" w:styleId="Adresse">
    <w:name w:val="Adresse"/>
    <w:basedOn w:val="Normal"/>
    <w:rsid w:val="00CC76EB"/>
    <w:pPr>
      <w:framePr w:w="5670" w:h="1871" w:hRule="exact" w:wrap="notBeside" w:vAnchor="page" w:hAnchor="page" w:x="1135" w:y="2382"/>
    </w:pPr>
    <w:rPr>
      <w:rFonts w:asciiTheme="minorHAnsi" w:hAnsiTheme="minorHAnsi"/>
      <w:szCs w:val="24"/>
    </w:rPr>
  </w:style>
  <w:style w:type="paragraph" w:customStyle="1" w:styleId="Punktermedtal">
    <w:name w:val="Punkter med tal"/>
    <w:basedOn w:val="Punktopstilling"/>
    <w:rsid w:val="00CC0AF3"/>
    <w:pPr>
      <w:numPr>
        <w:numId w:val="11"/>
      </w:numPr>
      <w:tabs>
        <w:tab w:val="clear" w:pos="284"/>
        <w:tab w:val="num" w:pos="720"/>
      </w:tabs>
      <w:ind w:left="714" w:hanging="357"/>
    </w:pPr>
  </w:style>
  <w:style w:type="paragraph" w:styleId="Sidefod">
    <w:name w:val="footer"/>
    <w:basedOn w:val="Normal"/>
    <w:rsid w:val="009A7FFA"/>
    <w:pPr>
      <w:framePr w:wrap="around" w:vAnchor="text" w:hAnchor="page" w:xAlign="center" w:y="1"/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rsid w:val="009A7FFA"/>
    <w:pPr>
      <w:framePr w:wrap="around" w:hAnchor="page" w:xAlign="center" w:yAlign="center"/>
      <w:tabs>
        <w:tab w:val="center" w:pos="4819"/>
        <w:tab w:val="right" w:pos="9638"/>
      </w:tabs>
    </w:pPr>
  </w:style>
  <w:style w:type="paragraph" w:customStyle="1" w:styleId="TypografiAdresse12pkt">
    <w:name w:val="Typografi Adresse + 12 pkt"/>
    <w:basedOn w:val="Adresse"/>
    <w:rsid w:val="00C34F5E"/>
    <w:pPr>
      <w:framePr w:wrap="around" w:y="2343"/>
    </w:pPr>
  </w:style>
  <w:style w:type="paragraph" w:styleId="HTML-adresse">
    <w:name w:val="HTML Address"/>
    <w:basedOn w:val="Normal"/>
    <w:link w:val="HTML-adresseTegn"/>
    <w:rsid w:val="00691B03"/>
    <w:rPr>
      <w:i/>
      <w:iCs/>
    </w:rPr>
  </w:style>
  <w:style w:type="character" w:customStyle="1" w:styleId="HTML-adresseTegn">
    <w:name w:val="HTML-adresse Tegn"/>
    <w:link w:val="HTML-adresse"/>
    <w:rsid w:val="00691B03"/>
    <w:rPr>
      <w:i/>
      <w:iCs/>
      <w:szCs w:val="22"/>
      <w:lang w:val="da-DK" w:eastAsia="da-DK" w:bidi="ar-SA"/>
    </w:rPr>
  </w:style>
  <w:style w:type="character" w:styleId="Llink">
    <w:name w:val="Hyperlink"/>
    <w:rsid w:val="001F45DE"/>
    <w:rPr>
      <w:rFonts w:ascii="Arial" w:hAnsi="Arial"/>
      <w:color w:val="005C8D"/>
      <w:sz w:val="20"/>
      <w:u w:val="single"/>
    </w:rPr>
  </w:style>
  <w:style w:type="paragraph" w:styleId="Almindeligtekst">
    <w:name w:val="Plain Text"/>
    <w:basedOn w:val="Normal"/>
    <w:rsid w:val="002F27FE"/>
    <w:rPr>
      <w:rFonts w:ascii="Courier New" w:hAnsi="Courier New" w:cs="Courier New"/>
      <w:szCs w:val="20"/>
    </w:rPr>
  </w:style>
  <w:style w:type="paragraph" w:styleId="Afsenderadresse">
    <w:name w:val="envelope return"/>
    <w:basedOn w:val="Normal"/>
    <w:rsid w:val="002F27FE"/>
    <w:rPr>
      <w:rFonts w:ascii="Arial" w:hAnsi="Arial" w:cs="Arial"/>
      <w:szCs w:val="20"/>
    </w:rPr>
  </w:style>
  <w:style w:type="paragraph" w:styleId="Fodnotetekst">
    <w:name w:val="footnote text"/>
    <w:basedOn w:val="Normal"/>
    <w:semiHidden/>
    <w:rsid w:val="009A7FFA"/>
    <w:rPr>
      <w:sz w:val="18"/>
      <w:szCs w:val="20"/>
    </w:rPr>
  </w:style>
  <w:style w:type="character" w:styleId="Fodnotehenvisning">
    <w:name w:val="footnote reference"/>
    <w:semiHidden/>
    <w:rsid w:val="009A7FFA"/>
    <w:rPr>
      <w:vertAlign w:val="superscript"/>
    </w:rPr>
  </w:style>
  <w:style w:type="character" w:customStyle="1" w:styleId="SidehovedTegn">
    <w:name w:val="Sidehoved Tegn"/>
    <w:link w:val="Sidehoved"/>
    <w:rsid w:val="006F6B2D"/>
    <w:rPr>
      <w:sz w:val="22"/>
      <w:szCs w:val="22"/>
    </w:rPr>
  </w:style>
  <w:style w:type="table" w:styleId="Tabel-Gitter">
    <w:name w:val="Table Grid"/>
    <w:basedOn w:val="Tabel-Normal"/>
    <w:rsid w:val="007478DD"/>
    <w:pPr>
      <w:spacing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kolofon">
    <w:name w:val="SUM kolofon"/>
    <w:basedOn w:val="Sagsoplysninger"/>
    <w:rsid w:val="005D61B8"/>
    <w:pPr>
      <w:framePr w:w="2268" w:h="3606" w:hRule="exact" w:hSpace="0" w:wrap="around" w:x="8790" w:y="398"/>
    </w:pPr>
    <w:rPr>
      <w:rFonts w:asciiTheme="minorHAnsi" w:hAnsiTheme="minorHAnsi"/>
      <w:szCs w:val="16"/>
    </w:rPr>
  </w:style>
  <w:style w:type="paragraph" w:customStyle="1" w:styleId="SUMkolofonfed">
    <w:name w:val="SUM kolofon fed"/>
    <w:basedOn w:val="SUMkolofon"/>
    <w:rsid w:val="005D61B8"/>
    <w:pPr>
      <w:framePr w:wrap="around"/>
    </w:pPr>
    <w:rPr>
      <w:b/>
    </w:rPr>
  </w:style>
  <w:style w:type="paragraph" w:customStyle="1" w:styleId="normalcentreret">
    <w:name w:val="normal centreret"/>
    <w:basedOn w:val="Normal"/>
    <w:rsid w:val="00CC76EB"/>
    <w:pPr>
      <w:jc w:val="center"/>
    </w:pPr>
  </w:style>
  <w:style w:type="paragraph" w:customStyle="1" w:styleId="Normalfed">
    <w:name w:val="Normal fed"/>
    <w:basedOn w:val="Normal"/>
    <w:next w:val="Normal"/>
    <w:rsid w:val="00CC76EB"/>
    <w:rPr>
      <w:rFonts w:ascii="Cambria" w:hAnsi="Cambria"/>
      <w:b/>
    </w:rPr>
  </w:style>
  <w:style w:type="paragraph" w:customStyle="1" w:styleId="LogoSubtekst">
    <w:name w:val="LogoSubtekst"/>
    <w:basedOn w:val="TypografiAdresse12pkt"/>
    <w:qFormat/>
    <w:rsid w:val="00D9485D"/>
    <w:pPr>
      <w:framePr w:h="624" w:hRule="exact" w:wrap="around" w:y="1589"/>
    </w:pPr>
    <w:rPr>
      <w:rFonts w:ascii="Arial" w:hAnsi="Arial" w:cs="Arial"/>
      <w:b/>
      <w:color w:val="808080"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C95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95D5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1654C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  <wne:mcds>
    <wne:mcd wne:macroName="PROJECT.NEWMACROS.AUTOOPEN" wne:name="Project.NewMacros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um.dk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microsoft.com/office/2006/relationships/vbaProject" Target="vbaProject.bin"/><Relationship Id="rId2" Type="http://schemas.microsoft.com/office/2006/relationships/keyMapCustomizations" Target="customizations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sum@sum.dk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2183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Ministeriet for Sundhed og Forebyggelse</Company>
  <LinksUpToDate>false</LinksUpToDate>
  <CharactersWithSpaces>2535</CharactersWithSpaces>
  <SharedDoc>false</SharedDoc>
  <HLinks>
    <vt:vector size="12" baseType="variant">
      <vt:variant>
        <vt:i4>8257593</vt:i4>
      </vt:variant>
      <vt:variant>
        <vt:i4>10</vt:i4>
      </vt:variant>
      <vt:variant>
        <vt:i4>0</vt:i4>
      </vt:variant>
      <vt:variant>
        <vt:i4>5</vt:i4>
      </vt:variant>
      <vt:variant>
        <vt:lpwstr>http://sum.dk/</vt:lpwstr>
      </vt:variant>
      <vt:variant>
        <vt:lpwstr/>
      </vt:variant>
      <vt:variant>
        <vt:i4>393252</vt:i4>
      </vt:variant>
      <vt:variant>
        <vt:i4>7</vt:i4>
      </vt:variant>
      <vt:variant>
        <vt:i4>0</vt:i4>
      </vt:variant>
      <vt:variant>
        <vt:i4>5</vt:i4>
      </vt:variant>
      <vt:variant>
        <vt:lpwstr>mailto:sum@sum.dk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Bonne Jørgensen</dc:creator>
  <cp:lastModifiedBy>Eva Sædder</cp:lastModifiedBy>
  <cp:revision>2</cp:revision>
  <cp:lastPrinted>2015-12-01T13:19:00Z</cp:lastPrinted>
  <dcterms:created xsi:type="dcterms:W3CDTF">2016-01-03T10:03:00Z</dcterms:created>
  <dcterms:modified xsi:type="dcterms:W3CDTF">2016-01-03T10:03:00Z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title">
    <vt:lpwstr>Invitation til interessentmøde 2016 (DOK1837672)</vt:lpwstr>
  </property>
  <property fmtid="{D5CDD505-2E9C-101B-9397-08002B2CF9AE}" pid="7" name="path">
    <vt:lpwstr>C:\Users\depjjo\AppData\Local\Temp\Scanjour\Captia\SJ20151217150335863 [DOK1837672].DOCM</vt:lpwstr>
  </property>
  <property fmtid="{D5CDD505-2E9C-101B-9397-08002B2CF9AE}" pid="8" name="command">
    <vt:lpwstr>&amp;mergefile=161123&amp;x_infomerge=1&amp;file_key=161123</vt:lpwstr>
  </property>
</Properties>
</file>