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12" w:rsidRPr="00EC5712" w:rsidRDefault="00EC5712" w:rsidP="00EC5712">
      <w:pPr>
        <w:spacing w:after="0"/>
        <w:rPr>
          <w:b/>
          <w:sz w:val="20"/>
          <w:szCs w:val="20"/>
        </w:rPr>
      </w:pPr>
      <w:bookmarkStart w:id="0" w:name="_GoBack"/>
      <w:bookmarkEnd w:id="0"/>
      <w:r w:rsidRPr="00EC5712">
        <w:rPr>
          <w:b/>
          <w:sz w:val="20"/>
          <w:szCs w:val="20"/>
        </w:rPr>
        <w:t>Monday 26</w:t>
      </w:r>
      <w:r w:rsidRPr="00EC5712">
        <w:rPr>
          <w:b/>
          <w:sz w:val="20"/>
          <w:szCs w:val="20"/>
          <w:vertAlign w:val="superscript"/>
        </w:rPr>
        <w:t>th</w:t>
      </w:r>
      <w:r w:rsidRPr="00EC5712">
        <w:rPr>
          <w:b/>
          <w:sz w:val="20"/>
          <w:szCs w:val="20"/>
        </w:rPr>
        <w:t xml:space="preserve"> September </w:t>
      </w:r>
    </w:p>
    <w:p w:rsidR="00EC5712" w:rsidRPr="00EC5712" w:rsidRDefault="00EC5712" w:rsidP="00EC5712">
      <w:pPr>
        <w:spacing w:after="0"/>
        <w:rPr>
          <w:sz w:val="20"/>
          <w:szCs w:val="20"/>
        </w:rPr>
      </w:pPr>
      <w:r w:rsidRPr="00EC5712">
        <w:rPr>
          <w:sz w:val="20"/>
          <w:szCs w:val="20"/>
        </w:rPr>
        <w:t>12:00-13:00 lunch</w:t>
      </w:r>
    </w:p>
    <w:p w:rsidR="00EC5712" w:rsidRPr="00EC5712" w:rsidRDefault="00EC5712" w:rsidP="00EC5712">
      <w:pPr>
        <w:spacing w:after="0"/>
        <w:rPr>
          <w:sz w:val="20"/>
          <w:szCs w:val="20"/>
        </w:rPr>
      </w:pPr>
      <w:r w:rsidRPr="00EC5712">
        <w:rPr>
          <w:sz w:val="20"/>
          <w:szCs w:val="20"/>
        </w:rPr>
        <w:t>13:00-15:00 presentations and workshops</w:t>
      </w:r>
    </w:p>
    <w:p w:rsidR="00EC5712" w:rsidRPr="00EC5712" w:rsidRDefault="00EC5712" w:rsidP="00EC5712">
      <w:pPr>
        <w:spacing w:after="0"/>
        <w:rPr>
          <w:sz w:val="20"/>
          <w:szCs w:val="20"/>
        </w:rPr>
      </w:pPr>
      <w:r w:rsidRPr="00EC5712">
        <w:rPr>
          <w:sz w:val="20"/>
          <w:szCs w:val="20"/>
        </w:rPr>
        <w:t xml:space="preserve">15:00-15:30 coffee break </w:t>
      </w:r>
    </w:p>
    <w:p w:rsidR="00EC5712" w:rsidRPr="00EC5712" w:rsidRDefault="00EC5712" w:rsidP="00EC5712">
      <w:pPr>
        <w:spacing w:after="0"/>
        <w:rPr>
          <w:sz w:val="20"/>
          <w:szCs w:val="20"/>
        </w:rPr>
      </w:pPr>
      <w:r w:rsidRPr="00EC5712">
        <w:rPr>
          <w:sz w:val="20"/>
          <w:szCs w:val="20"/>
        </w:rPr>
        <w:t>15:30-17:00 presentations and workshops</w:t>
      </w:r>
    </w:p>
    <w:p w:rsidR="00EC5712" w:rsidRPr="00EC5712" w:rsidRDefault="00EC5712" w:rsidP="00EC5712">
      <w:pPr>
        <w:spacing w:after="0"/>
        <w:rPr>
          <w:sz w:val="20"/>
          <w:szCs w:val="20"/>
        </w:rPr>
      </w:pPr>
      <w:r w:rsidRPr="00EC5712">
        <w:rPr>
          <w:sz w:val="20"/>
          <w:szCs w:val="20"/>
        </w:rPr>
        <w:t xml:space="preserve">19:00 Dinner </w:t>
      </w:r>
    </w:p>
    <w:p w:rsidR="00EC5712" w:rsidRPr="00EC5712" w:rsidRDefault="00EC5712" w:rsidP="00EC5712">
      <w:pPr>
        <w:spacing w:after="0"/>
        <w:rPr>
          <w:sz w:val="20"/>
          <w:szCs w:val="20"/>
        </w:rPr>
      </w:pPr>
    </w:p>
    <w:p w:rsidR="00EC5712" w:rsidRPr="00EC5712" w:rsidRDefault="00EC5712" w:rsidP="00EC5712">
      <w:pPr>
        <w:spacing w:after="0"/>
        <w:rPr>
          <w:b/>
          <w:sz w:val="20"/>
          <w:szCs w:val="20"/>
        </w:rPr>
      </w:pPr>
      <w:r w:rsidRPr="00EC5712">
        <w:rPr>
          <w:b/>
          <w:sz w:val="20"/>
          <w:szCs w:val="20"/>
        </w:rPr>
        <w:t>Tuesday 27</w:t>
      </w:r>
      <w:r w:rsidRPr="00EC5712">
        <w:rPr>
          <w:b/>
          <w:sz w:val="20"/>
          <w:szCs w:val="20"/>
          <w:vertAlign w:val="superscript"/>
        </w:rPr>
        <w:t>th</w:t>
      </w:r>
      <w:r w:rsidRPr="00EC5712">
        <w:rPr>
          <w:b/>
          <w:sz w:val="20"/>
          <w:szCs w:val="20"/>
        </w:rPr>
        <w:t xml:space="preserve"> September</w:t>
      </w:r>
    </w:p>
    <w:p w:rsidR="00EC5712" w:rsidRPr="00EC5712" w:rsidRDefault="00EC5712" w:rsidP="00EC5712">
      <w:pPr>
        <w:spacing w:after="0"/>
        <w:rPr>
          <w:sz w:val="20"/>
          <w:szCs w:val="20"/>
        </w:rPr>
      </w:pPr>
      <w:r w:rsidRPr="00EC5712">
        <w:rPr>
          <w:sz w:val="20"/>
          <w:szCs w:val="20"/>
        </w:rPr>
        <w:t>9:00-10:00 presentations and workshops</w:t>
      </w:r>
    </w:p>
    <w:p w:rsidR="00EC5712" w:rsidRPr="00EC5712" w:rsidRDefault="00EC5712" w:rsidP="00EC5712">
      <w:pPr>
        <w:spacing w:after="0"/>
        <w:rPr>
          <w:sz w:val="20"/>
          <w:szCs w:val="20"/>
        </w:rPr>
      </w:pPr>
      <w:r w:rsidRPr="00EC5712">
        <w:rPr>
          <w:sz w:val="20"/>
          <w:szCs w:val="20"/>
        </w:rPr>
        <w:t>10:00-10:20 coffee break</w:t>
      </w:r>
    </w:p>
    <w:p w:rsidR="00EC5712" w:rsidRPr="00EC5712" w:rsidRDefault="00EC5712" w:rsidP="00EC5712">
      <w:pPr>
        <w:spacing w:after="0"/>
        <w:rPr>
          <w:sz w:val="20"/>
          <w:szCs w:val="20"/>
        </w:rPr>
      </w:pPr>
      <w:r w:rsidRPr="00EC5712">
        <w:rPr>
          <w:sz w:val="20"/>
          <w:szCs w:val="20"/>
        </w:rPr>
        <w:t>10:20-12:30 presentations and workshops</w:t>
      </w:r>
    </w:p>
    <w:p w:rsidR="00EC5712" w:rsidRPr="00EC5712" w:rsidRDefault="00EC5712" w:rsidP="00EC5712">
      <w:pPr>
        <w:spacing w:after="0"/>
        <w:rPr>
          <w:sz w:val="20"/>
          <w:szCs w:val="20"/>
        </w:rPr>
      </w:pPr>
      <w:r w:rsidRPr="00EC5712">
        <w:rPr>
          <w:sz w:val="20"/>
          <w:szCs w:val="20"/>
        </w:rPr>
        <w:t>12:30-13:30 lunch</w:t>
      </w:r>
    </w:p>
    <w:p w:rsidR="00EC5712" w:rsidRPr="00EC5712" w:rsidRDefault="00EC5712" w:rsidP="00EC5712">
      <w:pPr>
        <w:spacing w:after="0"/>
        <w:rPr>
          <w:sz w:val="20"/>
          <w:szCs w:val="20"/>
        </w:rPr>
      </w:pPr>
      <w:r w:rsidRPr="00EC5712">
        <w:rPr>
          <w:sz w:val="20"/>
          <w:szCs w:val="20"/>
        </w:rPr>
        <w:t>13:30-15:00 presentations and workshops</w:t>
      </w:r>
    </w:p>
    <w:p w:rsidR="00EC5712" w:rsidRPr="00EC5712" w:rsidRDefault="00EC5712" w:rsidP="00EC5712">
      <w:pPr>
        <w:spacing w:after="0"/>
        <w:rPr>
          <w:sz w:val="20"/>
          <w:szCs w:val="20"/>
        </w:rPr>
      </w:pPr>
      <w:r w:rsidRPr="00EC5712">
        <w:rPr>
          <w:sz w:val="20"/>
          <w:szCs w:val="20"/>
        </w:rPr>
        <w:t xml:space="preserve">15:00 coffee </w:t>
      </w:r>
    </w:p>
    <w:p w:rsidR="00EC5712" w:rsidRPr="00EC5712" w:rsidRDefault="00EC5712" w:rsidP="00EC5712">
      <w:pPr>
        <w:spacing w:after="0"/>
        <w:rPr>
          <w:sz w:val="20"/>
          <w:szCs w:val="20"/>
        </w:rPr>
      </w:pPr>
      <w:r w:rsidRPr="00EC5712">
        <w:rPr>
          <w:sz w:val="20"/>
          <w:szCs w:val="20"/>
        </w:rPr>
        <w:t>(15:30-16:30 Swedish Drug Information Centers’ collaboration)</w:t>
      </w:r>
    </w:p>
    <w:p w:rsidR="00EC5712" w:rsidRPr="00EC5712" w:rsidRDefault="00EC5712" w:rsidP="00EC5712">
      <w:pPr>
        <w:spacing w:after="0"/>
        <w:rPr>
          <w:b/>
          <w:sz w:val="20"/>
          <w:szCs w:val="20"/>
        </w:rPr>
      </w:pPr>
    </w:p>
    <w:p w:rsidR="00EC5712" w:rsidRPr="00A763FD" w:rsidRDefault="00EC5712" w:rsidP="00EC5712">
      <w:pPr>
        <w:spacing w:after="0"/>
        <w:rPr>
          <w:b/>
          <w:sz w:val="28"/>
          <w:szCs w:val="28"/>
        </w:rPr>
      </w:pPr>
      <w:r w:rsidRPr="00A763FD">
        <w:rPr>
          <w:b/>
          <w:sz w:val="28"/>
          <w:szCs w:val="28"/>
        </w:rPr>
        <w:t xml:space="preserve">Presentations (suggestions): </w:t>
      </w:r>
    </w:p>
    <w:p w:rsidR="00EC5712" w:rsidRPr="00EC5712" w:rsidRDefault="0047509C" w:rsidP="00EC5712">
      <w:pPr>
        <w:pStyle w:val="Listeafsnit"/>
        <w:numPr>
          <w:ilvl w:val="0"/>
          <w:numId w:val="1"/>
        </w:numPr>
        <w:spacing w:after="0"/>
        <w:rPr>
          <w:sz w:val="20"/>
          <w:szCs w:val="20"/>
        </w:rPr>
      </w:pPr>
      <w:r w:rsidRPr="00A763FD">
        <w:rPr>
          <w:b/>
          <w:sz w:val="20"/>
          <w:szCs w:val="20"/>
        </w:rPr>
        <w:t>Inquirer Satisfaction</w:t>
      </w:r>
      <w:r>
        <w:rPr>
          <w:sz w:val="20"/>
          <w:szCs w:val="20"/>
        </w:rPr>
        <w:t xml:space="preserve"> </w:t>
      </w:r>
      <w:r w:rsidRPr="00EC5712">
        <w:rPr>
          <w:sz w:val="20"/>
          <w:szCs w:val="20"/>
        </w:rPr>
        <w:t xml:space="preserve"> (Torben Laursen</w:t>
      </w:r>
      <w:r>
        <w:rPr>
          <w:sz w:val="20"/>
          <w:szCs w:val="20"/>
        </w:rPr>
        <w:t xml:space="preserve">, </w:t>
      </w:r>
      <w:r w:rsidR="00EC5712" w:rsidRPr="00EC5712">
        <w:rPr>
          <w:sz w:val="20"/>
          <w:szCs w:val="20"/>
        </w:rPr>
        <w:t>Aarhus</w:t>
      </w:r>
      <w:r>
        <w:rPr>
          <w:sz w:val="20"/>
          <w:szCs w:val="20"/>
        </w:rPr>
        <w:t>, Denmark</w:t>
      </w:r>
      <w:r w:rsidR="00EC5712" w:rsidRPr="00EC5712">
        <w:rPr>
          <w:sz w:val="20"/>
          <w:szCs w:val="20"/>
        </w:rPr>
        <w:t xml:space="preserve">): </w:t>
      </w:r>
    </w:p>
    <w:p w:rsidR="0047509C" w:rsidRPr="00EC5712" w:rsidRDefault="0047509C" w:rsidP="0047509C">
      <w:pPr>
        <w:pStyle w:val="Listeafsnit"/>
        <w:numPr>
          <w:ilvl w:val="0"/>
          <w:numId w:val="1"/>
        </w:numPr>
        <w:spacing w:after="0"/>
        <w:rPr>
          <w:sz w:val="20"/>
          <w:szCs w:val="20"/>
        </w:rPr>
      </w:pPr>
      <w:r w:rsidRPr="00A763FD">
        <w:rPr>
          <w:b/>
          <w:sz w:val="20"/>
          <w:szCs w:val="20"/>
        </w:rPr>
        <w:t>Adverse Cutaneous Skin Reactions and Drug Hypersensitivity</w:t>
      </w:r>
      <w:r>
        <w:rPr>
          <w:sz w:val="20"/>
          <w:szCs w:val="20"/>
        </w:rPr>
        <w:t xml:space="preserve"> (</w:t>
      </w:r>
      <w:r w:rsidRPr="0047509C">
        <w:rPr>
          <w:sz w:val="20"/>
          <w:szCs w:val="20"/>
        </w:rPr>
        <w:t xml:space="preserve">Eva </w:t>
      </w:r>
      <w:proofErr w:type="spellStart"/>
      <w:r w:rsidRPr="0047509C">
        <w:rPr>
          <w:sz w:val="20"/>
          <w:szCs w:val="20"/>
        </w:rPr>
        <w:t>Wikström</w:t>
      </w:r>
      <w:proofErr w:type="spellEnd"/>
      <w:r w:rsidRPr="0047509C">
        <w:rPr>
          <w:sz w:val="20"/>
          <w:szCs w:val="20"/>
        </w:rPr>
        <w:t xml:space="preserve"> </w:t>
      </w:r>
      <w:proofErr w:type="spellStart"/>
      <w:r w:rsidRPr="0047509C">
        <w:rPr>
          <w:sz w:val="20"/>
          <w:szCs w:val="20"/>
        </w:rPr>
        <w:t>Jonsson</w:t>
      </w:r>
      <w:proofErr w:type="spellEnd"/>
      <w:r w:rsidR="00EF0E1C">
        <w:rPr>
          <w:sz w:val="20"/>
          <w:szCs w:val="20"/>
        </w:rPr>
        <w:t xml:space="preserve"> &amp; Diana Rydberg</w:t>
      </w:r>
      <w:r w:rsidR="00EF0E1C" w:rsidRPr="00EF0E1C">
        <w:rPr>
          <w:color w:val="FF0000"/>
          <w:sz w:val="20"/>
          <w:szCs w:val="20"/>
        </w:rPr>
        <w:t>???</w:t>
      </w:r>
      <w:r>
        <w:rPr>
          <w:sz w:val="20"/>
          <w:szCs w:val="20"/>
        </w:rPr>
        <w:t>, Stockholm, Sweden)</w:t>
      </w:r>
    </w:p>
    <w:p w:rsidR="00EC5712" w:rsidRPr="0047509C" w:rsidRDefault="0047509C" w:rsidP="00EC5712">
      <w:pPr>
        <w:pStyle w:val="Listeafsnit"/>
        <w:numPr>
          <w:ilvl w:val="0"/>
          <w:numId w:val="1"/>
        </w:numPr>
        <w:spacing w:after="0"/>
        <w:rPr>
          <w:sz w:val="20"/>
          <w:szCs w:val="20"/>
        </w:rPr>
      </w:pPr>
      <w:r w:rsidRPr="00A763FD">
        <w:rPr>
          <w:b/>
          <w:sz w:val="20"/>
          <w:szCs w:val="20"/>
        </w:rPr>
        <w:t>Pharmacokinetics after gastric bypass</w:t>
      </w:r>
      <w:r>
        <w:rPr>
          <w:sz w:val="20"/>
          <w:szCs w:val="20"/>
        </w:rPr>
        <w:t xml:space="preserve"> </w:t>
      </w:r>
      <w:r w:rsidR="00EC5712" w:rsidRPr="0047509C">
        <w:rPr>
          <w:sz w:val="20"/>
          <w:szCs w:val="20"/>
        </w:rPr>
        <w:t>(</w:t>
      </w:r>
      <w:proofErr w:type="spellStart"/>
      <w:r w:rsidR="00EC5712" w:rsidRPr="0047509C">
        <w:rPr>
          <w:sz w:val="20"/>
          <w:szCs w:val="20"/>
        </w:rPr>
        <w:t>Pål-Didrik</w:t>
      </w:r>
      <w:proofErr w:type="spellEnd"/>
      <w:r w:rsidR="00EC5712" w:rsidRPr="0047509C">
        <w:rPr>
          <w:sz w:val="20"/>
          <w:szCs w:val="20"/>
        </w:rPr>
        <w:t xml:space="preserve"> Hoff Roland</w:t>
      </w:r>
      <w:r>
        <w:rPr>
          <w:sz w:val="20"/>
          <w:szCs w:val="20"/>
        </w:rPr>
        <w:t>, RELIS, Norway</w:t>
      </w:r>
      <w:r w:rsidR="00EC5712" w:rsidRPr="0047509C">
        <w:rPr>
          <w:sz w:val="20"/>
          <w:szCs w:val="20"/>
        </w:rPr>
        <w:t xml:space="preserve">): </w:t>
      </w:r>
    </w:p>
    <w:p w:rsidR="00EC5712" w:rsidRPr="00EC5712" w:rsidRDefault="0047509C" w:rsidP="00EC5712">
      <w:pPr>
        <w:pStyle w:val="Listeafsnit"/>
        <w:numPr>
          <w:ilvl w:val="0"/>
          <w:numId w:val="1"/>
        </w:numPr>
        <w:spacing w:after="0"/>
        <w:rPr>
          <w:sz w:val="20"/>
          <w:szCs w:val="20"/>
        </w:rPr>
      </w:pPr>
      <w:r w:rsidRPr="00A763FD">
        <w:rPr>
          <w:b/>
          <w:sz w:val="20"/>
          <w:szCs w:val="20"/>
        </w:rPr>
        <w:t>Use of SSRI/SNRI and the risk of pulmonary hypertension during pregnancy</w:t>
      </w:r>
      <w:r>
        <w:rPr>
          <w:sz w:val="20"/>
          <w:szCs w:val="20"/>
        </w:rPr>
        <w:t xml:space="preserve"> (Anna </w:t>
      </w:r>
      <w:proofErr w:type="spellStart"/>
      <w:r>
        <w:rPr>
          <w:sz w:val="20"/>
          <w:szCs w:val="20"/>
        </w:rPr>
        <w:t>Sandqvist</w:t>
      </w:r>
      <w:proofErr w:type="spellEnd"/>
      <w:r w:rsidR="00A763FD">
        <w:rPr>
          <w:sz w:val="20"/>
          <w:szCs w:val="20"/>
        </w:rPr>
        <w:t xml:space="preserve">, </w:t>
      </w:r>
      <w:proofErr w:type="spellStart"/>
      <w:r w:rsidR="00A763FD">
        <w:rPr>
          <w:sz w:val="20"/>
          <w:szCs w:val="20"/>
        </w:rPr>
        <w:t>Umeå</w:t>
      </w:r>
      <w:proofErr w:type="spellEnd"/>
      <w:r w:rsidR="00A763FD">
        <w:rPr>
          <w:sz w:val="20"/>
          <w:szCs w:val="20"/>
        </w:rPr>
        <w:t>, Sweden</w:t>
      </w:r>
      <w:r>
        <w:rPr>
          <w:sz w:val="20"/>
          <w:szCs w:val="20"/>
        </w:rPr>
        <w:t>)</w:t>
      </w:r>
    </w:p>
    <w:p w:rsidR="00EC5712" w:rsidRPr="00EC5712" w:rsidRDefault="00EC5712" w:rsidP="00EC5712">
      <w:pPr>
        <w:pStyle w:val="Listeafsnit"/>
        <w:numPr>
          <w:ilvl w:val="0"/>
          <w:numId w:val="1"/>
        </w:numPr>
        <w:spacing w:after="0"/>
        <w:rPr>
          <w:sz w:val="20"/>
          <w:szCs w:val="20"/>
        </w:rPr>
      </w:pPr>
      <w:proofErr w:type="spellStart"/>
      <w:r w:rsidRPr="00EF0E1C">
        <w:rPr>
          <w:b/>
          <w:sz w:val="20"/>
          <w:szCs w:val="20"/>
        </w:rPr>
        <w:t>Umeå</w:t>
      </w:r>
      <w:proofErr w:type="spellEnd"/>
      <w:r w:rsidRPr="00EF0E1C">
        <w:rPr>
          <w:b/>
          <w:sz w:val="20"/>
          <w:szCs w:val="20"/>
        </w:rPr>
        <w:t xml:space="preserve"> Drug Information Center (Elinor) celebrates 25 years</w:t>
      </w:r>
      <w:r w:rsidR="00A763FD" w:rsidRPr="00EF0E1C">
        <w:rPr>
          <w:b/>
          <w:sz w:val="20"/>
          <w:szCs w:val="20"/>
        </w:rPr>
        <w:t>!</w:t>
      </w:r>
      <w:r w:rsidR="00A763FD">
        <w:rPr>
          <w:sz w:val="20"/>
          <w:szCs w:val="20"/>
        </w:rPr>
        <w:t xml:space="preserve"> </w:t>
      </w:r>
      <w:r w:rsidR="00A763FD" w:rsidRPr="00EC5712">
        <w:rPr>
          <w:sz w:val="20"/>
          <w:szCs w:val="20"/>
        </w:rPr>
        <w:t>(Pia Seidel</w:t>
      </w:r>
      <w:r w:rsidR="00A763FD" w:rsidRPr="00EF0E1C">
        <w:rPr>
          <w:color w:val="FF0000"/>
          <w:sz w:val="20"/>
          <w:szCs w:val="20"/>
        </w:rPr>
        <w:t>???</w:t>
      </w:r>
      <w:r w:rsidR="00A763FD">
        <w:rPr>
          <w:sz w:val="20"/>
          <w:szCs w:val="20"/>
        </w:rPr>
        <w:t xml:space="preserve">, </w:t>
      </w:r>
      <w:proofErr w:type="spellStart"/>
      <w:r w:rsidR="00A763FD">
        <w:rPr>
          <w:sz w:val="20"/>
          <w:szCs w:val="20"/>
        </w:rPr>
        <w:t>Umeå</w:t>
      </w:r>
      <w:proofErr w:type="spellEnd"/>
      <w:r w:rsidR="00A763FD">
        <w:rPr>
          <w:sz w:val="20"/>
          <w:szCs w:val="20"/>
        </w:rPr>
        <w:t>, Sweden</w:t>
      </w:r>
      <w:r w:rsidR="00A763FD" w:rsidRPr="00EC5712">
        <w:rPr>
          <w:sz w:val="20"/>
          <w:szCs w:val="20"/>
        </w:rPr>
        <w:t>):</w:t>
      </w:r>
    </w:p>
    <w:p w:rsidR="00EF0E1C" w:rsidRDefault="00EC5712" w:rsidP="00EC5712">
      <w:pPr>
        <w:pStyle w:val="Listeafsnit"/>
        <w:numPr>
          <w:ilvl w:val="0"/>
          <w:numId w:val="1"/>
        </w:numPr>
        <w:spacing w:after="0"/>
        <w:rPr>
          <w:sz w:val="20"/>
          <w:szCs w:val="20"/>
        </w:rPr>
      </w:pPr>
      <w:r w:rsidRPr="00EF0E1C">
        <w:rPr>
          <w:b/>
          <w:sz w:val="20"/>
          <w:szCs w:val="20"/>
        </w:rPr>
        <w:t>Drug Information service to patients and the public. Start-up of telephone service to pregnant and breastfeeding women in addition to our established internet service for patients and the public.</w:t>
      </w:r>
      <w:r w:rsidRPr="00EC5712">
        <w:rPr>
          <w:sz w:val="20"/>
          <w:szCs w:val="20"/>
        </w:rPr>
        <w:t xml:space="preserve"> </w:t>
      </w:r>
      <w:r w:rsidR="00EF0E1C" w:rsidRPr="00EC5712">
        <w:rPr>
          <w:sz w:val="20"/>
          <w:szCs w:val="20"/>
        </w:rPr>
        <w:t xml:space="preserve">(Jan </w:t>
      </w:r>
      <w:proofErr w:type="spellStart"/>
      <w:r w:rsidR="00EF0E1C" w:rsidRPr="00EC5712">
        <w:rPr>
          <w:sz w:val="20"/>
          <w:szCs w:val="20"/>
        </w:rPr>
        <w:t>Schjøtt</w:t>
      </w:r>
      <w:proofErr w:type="spellEnd"/>
      <w:r w:rsidR="00EF0E1C" w:rsidRPr="00EF0E1C">
        <w:rPr>
          <w:color w:val="FF0000"/>
          <w:sz w:val="20"/>
          <w:szCs w:val="20"/>
        </w:rPr>
        <w:t>???</w:t>
      </w:r>
      <w:r w:rsidR="00EF0E1C">
        <w:rPr>
          <w:sz w:val="20"/>
          <w:szCs w:val="20"/>
        </w:rPr>
        <w:t>,</w:t>
      </w:r>
      <w:r w:rsidR="00EF0E1C" w:rsidRPr="00EF0E1C">
        <w:rPr>
          <w:sz w:val="20"/>
          <w:szCs w:val="20"/>
        </w:rPr>
        <w:t xml:space="preserve"> </w:t>
      </w:r>
      <w:proofErr w:type="spellStart"/>
      <w:r w:rsidR="00EF0E1C" w:rsidRPr="00EC5712">
        <w:rPr>
          <w:sz w:val="20"/>
          <w:szCs w:val="20"/>
        </w:rPr>
        <w:t>Relis</w:t>
      </w:r>
      <w:proofErr w:type="spellEnd"/>
      <w:r w:rsidR="00EF0E1C" w:rsidRPr="00EC5712">
        <w:rPr>
          <w:sz w:val="20"/>
          <w:szCs w:val="20"/>
        </w:rPr>
        <w:t xml:space="preserve"> </w:t>
      </w:r>
      <w:proofErr w:type="spellStart"/>
      <w:r w:rsidR="00EF0E1C" w:rsidRPr="00EC5712">
        <w:rPr>
          <w:sz w:val="20"/>
          <w:szCs w:val="20"/>
        </w:rPr>
        <w:t>Midt</w:t>
      </w:r>
      <w:proofErr w:type="spellEnd"/>
      <w:r w:rsidR="00EF0E1C">
        <w:rPr>
          <w:sz w:val="20"/>
          <w:szCs w:val="20"/>
        </w:rPr>
        <w:t>, Norway</w:t>
      </w:r>
      <w:r w:rsidR="00EF0E1C" w:rsidRPr="00EC5712">
        <w:rPr>
          <w:sz w:val="20"/>
          <w:szCs w:val="20"/>
        </w:rPr>
        <w:t>)</w:t>
      </w:r>
    </w:p>
    <w:p w:rsidR="00EF0E1C" w:rsidRDefault="00EC5712" w:rsidP="00EF0E1C">
      <w:pPr>
        <w:pStyle w:val="Listeafsnit"/>
        <w:numPr>
          <w:ilvl w:val="0"/>
          <w:numId w:val="1"/>
        </w:numPr>
        <w:spacing w:after="0"/>
        <w:rPr>
          <w:sz w:val="20"/>
          <w:szCs w:val="20"/>
        </w:rPr>
      </w:pPr>
      <w:r w:rsidRPr="00EF0E1C">
        <w:rPr>
          <w:b/>
          <w:sz w:val="20"/>
          <w:szCs w:val="20"/>
        </w:rPr>
        <w:t>Update on academic detailing (KUPP) in Norway by RELIS and clinical pharmacology departments</w:t>
      </w:r>
      <w:r w:rsidR="00EF0E1C" w:rsidRPr="00EF0E1C">
        <w:rPr>
          <w:b/>
          <w:sz w:val="20"/>
          <w:szCs w:val="20"/>
        </w:rPr>
        <w:t>.</w:t>
      </w:r>
      <w:r w:rsidR="00EF0E1C" w:rsidRPr="00EC5712">
        <w:rPr>
          <w:sz w:val="20"/>
          <w:szCs w:val="20"/>
        </w:rPr>
        <w:t xml:space="preserve"> (Jan </w:t>
      </w:r>
      <w:proofErr w:type="spellStart"/>
      <w:r w:rsidR="00EF0E1C" w:rsidRPr="00EC5712">
        <w:rPr>
          <w:sz w:val="20"/>
          <w:szCs w:val="20"/>
        </w:rPr>
        <w:t>Schjøtt</w:t>
      </w:r>
      <w:proofErr w:type="spellEnd"/>
      <w:r w:rsidR="00EF0E1C" w:rsidRPr="00EF0E1C">
        <w:rPr>
          <w:color w:val="FF0000"/>
          <w:sz w:val="20"/>
          <w:szCs w:val="20"/>
        </w:rPr>
        <w:t>???</w:t>
      </w:r>
      <w:r w:rsidR="00EF0E1C">
        <w:rPr>
          <w:sz w:val="20"/>
          <w:szCs w:val="20"/>
        </w:rPr>
        <w:t>,</w:t>
      </w:r>
      <w:r w:rsidR="00EF0E1C" w:rsidRPr="00EF0E1C">
        <w:rPr>
          <w:sz w:val="20"/>
          <w:szCs w:val="20"/>
        </w:rPr>
        <w:t xml:space="preserve"> </w:t>
      </w:r>
      <w:proofErr w:type="spellStart"/>
      <w:r w:rsidR="00EF0E1C" w:rsidRPr="00EC5712">
        <w:rPr>
          <w:sz w:val="20"/>
          <w:szCs w:val="20"/>
        </w:rPr>
        <w:t>Relis</w:t>
      </w:r>
      <w:proofErr w:type="spellEnd"/>
      <w:r w:rsidR="00EF0E1C" w:rsidRPr="00EC5712">
        <w:rPr>
          <w:sz w:val="20"/>
          <w:szCs w:val="20"/>
        </w:rPr>
        <w:t xml:space="preserve"> </w:t>
      </w:r>
      <w:proofErr w:type="spellStart"/>
      <w:r w:rsidR="00EF0E1C" w:rsidRPr="00EC5712">
        <w:rPr>
          <w:sz w:val="20"/>
          <w:szCs w:val="20"/>
        </w:rPr>
        <w:t>Midt</w:t>
      </w:r>
      <w:proofErr w:type="spellEnd"/>
      <w:r w:rsidR="00EF0E1C">
        <w:rPr>
          <w:sz w:val="20"/>
          <w:szCs w:val="20"/>
        </w:rPr>
        <w:t>, Norway</w:t>
      </w:r>
      <w:r w:rsidR="00EF0E1C" w:rsidRPr="00EC5712">
        <w:rPr>
          <w:sz w:val="20"/>
          <w:szCs w:val="20"/>
        </w:rPr>
        <w:t>)</w:t>
      </w:r>
    </w:p>
    <w:p w:rsidR="00EC5712" w:rsidRPr="00EC5712" w:rsidRDefault="00EF0E1C" w:rsidP="00EC5712">
      <w:pPr>
        <w:pStyle w:val="Listeafsnit"/>
        <w:numPr>
          <w:ilvl w:val="0"/>
          <w:numId w:val="1"/>
        </w:numPr>
        <w:spacing w:after="0"/>
        <w:rPr>
          <w:sz w:val="20"/>
          <w:szCs w:val="20"/>
        </w:rPr>
      </w:pPr>
      <w:r w:rsidRPr="00EF0E1C">
        <w:rPr>
          <w:b/>
          <w:sz w:val="20"/>
          <w:szCs w:val="20"/>
        </w:rPr>
        <w:t>Drug induced QT prolongation</w:t>
      </w:r>
      <w:r w:rsidRPr="00EC5712">
        <w:rPr>
          <w:sz w:val="20"/>
          <w:szCs w:val="20"/>
        </w:rPr>
        <w:t xml:space="preserve"> </w:t>
      </w:r>
      <w:r w:rsidR="00EC5712" w:rsidRPr="00EC5712">
        <w:rPr>
          <w:sz w:val="20"/>
          <w:szCs w:val="20"/>
        </w:rPr>
        <w:t xml:space="preserve">(Marine </w:t>
      </w:r>
      <w:proofErr w:type="spellStart"/>
      <w:r w:rsidR="00EC5712" w:rsidRPr="00EC5712">
        <w:rPr>
          <w:sz w:val="20"/>
          <w:szCs w:val="20"/>
        </w:rPr>
        <w:t>Andersson</w:t>
      </w:r>
      <w:proofErr w:type="spellEnd"/>
      <w:r w:rsidRPr="00EF0E1C">
        <w:rPr>
          <w:color w:val="FF0000"/>
          <w:sz w:val="20"/>
          <w:szCs w:val="20"/>
        </w:rPr>
        <w:t>???</w:t>
      </w:r>
      <w:r>
        <w:rPr>
          <w:sz w:val="20"/>
          <w:szCs w:val="20"/>
        </w:rPr>
        <w:t>, Stockholm, Sweden)</w:t>
      </w:r>
      <w:r w:rsidR="00EC5712" w:rsidRPr="00EC5712">
        <w:rPr>
          <w:sz w:val="20"/>
          <w:szCs w:val="20"/>
        </w:rPr>
        <w:t xml:space="preserve"> </w:t>
      </w:r>
    </w:p>
    <w:p w:rsidR="00EC5712" w:rsidRPr="00EF0E1C" w:rsidRDefault="00EC5712" w:rsidP="00EC5712">
      <w:pPr>
        <w:pStyle w:val="Listeafsnit"/>
        <w:numPr>
          <w:ilvl w:val="0"/>
          <w:numId w:val="1"/>
        </w:numPr>
        <w:spacing w:after="0"/>
        <w:rPr>
          <w:b/>
          <w:sz w:val="20"/>
          <w:szCs w:val="20"/>
        </w:rPr>
      </w:pPr>
      <w:r w:rsidRPr="00EF0E1C">
        <w:rPr>
          <w:b/>
          <w:sz w:val="20"/>
          <w:szCs w:val="20"/>
        </w:rPr>
        <w:t>Natural drugs, herbs and supplements (e.g. herb-drug intera</w:t>
      </w:r>
      <w:r w:rsidR="00EF0E1C">
        <w:rPr>
          <w:b/>
          <w:sz w:val="20"/>
          <w:szCs w:val="20"/>
        </w:rPr>
        <w:t xml:space="preserve">ctions, regulatory aspects etc) </w:t>
      </w:r>
      <w:r w:rsidR="00EF0E1C" w:rsidRPr="00EF0E1C">
        <w:rPr>
          <w:b/>
          <w:color w:val="FF0000"/>
          <w:sz w:val="20"/>
          <w:szCs w:val="20"/>
        </w:rPr>
        <w:t>(who??)</w:t>
      </w:r>
    </w:p>
    <w:p w:rsidR="00EC5712" w:rsidRDefault="00EC5712" w:rsidP="00EC5712">
      <w:pPr>
        <w:pStyle w:val="Listeafsnit"/>
        <w:numPr>
          <w:ilvl w:val="0"/>
          <w:numId w:val="1"/>
        </w:numPr>
        <w:spacing w:after="0"/>
        <w:rPr>
          <w:sz w:val="20"/>
          <w:szCs w:val="20"/>
        </w:rPr>
      </w:pPr>
      <w:r w:rsidRPr="00EF0E1C">
        <w:rPr>
          <w:b/>
          <w:sz w:val="20"/>
          <w:szCs w:val="20"/>
        </w:rPr>
        <w:t>Pharmacy related topics (e.g. drug administration, pharmaceutical formulations, drug stability and compatibility)</w:t>
      </w:r>
      <w:r w:rsidR="00EF0E1C">
        <w:rPr>
          <w:sz w:val="20"/>
          <w:szCs w:val="20"/>
        </w:rPr>
        <w:t xml:space="preserve"> </w:t>
      </w:r>
      <w:r w:rsidR="00EF0E1C" w:rsidRPr="00EF0E1C">
        <w:rPr>
          <w:b/>
          <w:color w:val="FF0000"/>
          <w:sz w:val="20"/>
          <w:szCs w:val="20"/>
        </w:rPr>
        <w:t>(who??)</w:t>
      </w:r>
    </w:p>
    <w:p w:rsidR="0047509C" w:rsidRPr="00EC5712" w:rsidRDefault="0047509C" w:rsidP="00EC5712">
      <w:pPr>
        <w:pStyle w:val="Listeafsnit"/>
        <w:numPr>
          <w:ilvl w:val="0"/>
          <w:numId w:val="1"/>
        </w:numPr>
        <w:spacing w:after="0"/>
        <w:rPr>
          <w:sz w:val="20"/>
          <w:szCs w:val="20"/>
        </w:rPr>
      </w:pPr>
      <w:r>
        <w:rPr>
          <w:sz w:val="20"/>
          <w:szCs w:val="20"/>
        </w:rPr>
        <w:t xml:space="preserve">PHARAO, </w:t>
      </w:r>
      <w:proofErr w:type="spellStart"/>
      <w:r>
        <w:rPr>
          <w:sz w:val="20"/>
          <w:szCs w:val="20"/>
        </w:rPr>
        <w:t>pharmacodynamic</w:t>
      </w:r>
      <w:proofErr w:type="spellEnd"/>
      <w:r>
        <w:rPr>
          <w:sz w:val="20"/>
          <w:szCs w:val="20"/>
        </w:rPr>
        <w:t xml:space="preserve"> interactions: (Marine </w:t>
      </w:r>
      <w:proofErr w:type="spellStart"/>
      <w:r>
        <w:rPr>
          <w:sz w:val="20"/>
          <w:szCs w:val="20"/>
        </w:rPr>
        <w:t>Andersson</w:t>
      </w:r>
      <w:proofErr w:type="spellEnd"/>
      <w:r>
        <w:rPr>
          <w:sz w:val="20"/>
          <w:szCs w:val="20"/>
        </w:rPr>
        <w:t>, Stockholm, Sweden)</w:t>
      </w:r>
    </w:p>
    <w:p w:rsidR="00EC5712" w:rsidRPr="00EC5712" w:rsidRDefault="00EC5712" w:rsidP="00EC5712">
      <w:pPr>
        <w:spacing w:after="0"/>
        <w:rPr>
          <w:b/>
          <w:sz w:val="20"/>
          <w:szCs w:val="20"/>
        </w:rPr>
      </w:pPr>
    </w:p>
    <w:p w:rsidR="00EC5712" w:rsidRPr="00EF0E1C" w:rsidRDefault="00EC5712" w:rsidP="00EC5712">
      <w:pPr>
        <w:spacing w:after="0"/>
        <w:rPr>
          <w:b/>
          <w:sz w:val="28"/>
          <w:szCs w:val="28"/>
        </w:rPr>
      </w:pPr>
      <w:r w:rsidRPr="00EF0E1C">
        <w:rPr>
          <w:b/>
          <w:sz w:val="28"/>
          <w:szCs w:val="28"/>
        </w:rPr>
        <w:t>Workshops (suggestions):</w:t>
      </w:r>
    </w:p>
    <w:p w:rsidR="00EC5712" w:rsidRPr="00EC5712" w:rsidRDefault="00EC5712" w:rsidP="00EC5712">
      <w:pPr>
        <w:pStyle w:val="Listeafsnit"/>
        <w:numPr>
          <w:ilvl w:val="0"/>
          <w:numId w:val="2"/>
        </w:numPr>
        <w:spacing w:after="0"/>
        <w:rPr>
          <w:sz w:val="20"/>
          <w:szCs w:val="20"/>
        </w:rPr>
      </w:pPr>
      <w:r w:rsidRPr="00EF0E1C">
        <w:rPr>
          <w:b/>
          <w:sz w:val="20"/>
          <w:szCs w:val="20"/>
        </w:rPr>
        <w:t>International and National Collaborations between Drug Information Centers</w:t>
      </w:r>
      <w:r w:rsidRPr="00EC5712">
        <w:rPr>
          <w:sz w:val="20"/>
          <w:szCs w:val="20"/>
        </w:rPr>
        <w:t xml:space="preserve"> – (e.g. Relis database). What are the strengths (and weaknesses) of our individual centers? Specific areas of expertise at the centers? Exchange of information? Extending the cooperation of our internet resources and databases?  Who can we contact for support?</w:t>
      </w:r>
    </w:p>
    <w:p w:rsidR="00EC5712" w:rsidRPr="00EC5712" w:rsidRDefault="00EC5712" w:rsidP="00EC5712">
      <w:pPr>
        <w:pStyle w:val="Listeafsnit"/>
        <w:numPr>
          <w:ilvl w:val="0"/>
          <w:numId w:val="2"/>
        </w:numPr>
        <w:spacing w:after="0"/>
        <w:rPr>
          <w:sz w:val="20"/>
          <w:szCs w:val="20"/>
        </w:rPr>
      </w:pPr>
      <w:r w:rsidRPr="00EF0E1C">
        <w:rPr>
          <w:b/>
          <w:sz w:val="20"/>
          <w:szCs w:val="20"/>
        </w:rPr>
        <w:t>PR Strategy</w:t>
      </w:r>
      <w:r w:rsidRPr="00EC5712">
        <w:rPr>
          <w:sz w:val="20"/>
          <w:szCs w:val="20"/>
        </w:rPr>
        <w:t>: How do we get in touch with health care personnel - experiences, possibilities and challenges?</w:t>
      </w:r>
    </w:p>
    <w:p w:rsidR="00EC5712" w:rsidRPr="00EC5712" w:rsidRDefault="00EC5712" w:rsidP="00EC5712">
      <w:pPr>
        <w:pStyle w:val="Listeafsnit"/>
        <w:numPr>
          <w:ilvl w:val="0"/>
          <w:numId w:val="2"/>
        </w:numPr>
        <w:spacing w:after="0"/>
        <w:rPr>
          <w:sz w:val="20"/>
          <w:szCs w:val="20"/>
        </w:rPr>
      </w:pPr>
      <w:r w:rsidRPr="00EF0E1C">
        <w:rPr>
          <w:b/>
          <w:sz w:val="20"/>
          <w:szCs w:val="20"/>
        </w:rPr>
        <w:t>Searching the literature</w:t>
      </w:r>
      <w:r w:rsidRPr="00EC5712">
        <w:rPr>
          <w:sz w:val="20"/>
          <w:szCs w:val="20"/>
        </w:rPr>
        <w:t>: different sources used for different questions (adverse drug reactions, pharmacokinetics, drug interactions, pregnancy, breast feeding, drug therapy, therapeutic drug monitoring).</w:t>
      </w:r>
    </w:p>
    <w:p w:rsidR="00EC5712" w:rsidRPr="00EC5712" w:rsidRDefault="00EC5712" w:rsidP="00EC5712">
      <w:pPr>
        <w:pStyle w:val="Listeafsnit"/>
        <w:numPr>
          <w:ilvl w:val="0"/>
          <w:numId w:val="2"/>
        </w:numPr>
        <w:spacing w:after="0"/>
        <w:rPr>
          <w:sz w:val="20"/>
          <w:szCs w:val="20"/>
        </w:rPr>
      </w:pPr>
      <w:r w:rsidRPr="00EF0E1C">
        <w:rPr>
          <w:b/>
          <w:sz w:val="20"/>
          <w:szCs w:val="20"/>
        </w:rPr>
        <w:t>Quality assurance</w:t>
      </w:r>
      <w:r w:rsidRPr="00EC5712">
        <w:rPr>
          <w:sz w:val="20"/>
          <w:szCs w:val="20"/>
        </w:rPr>
        <w:t xml:space="preserve">: Workflow, searching the literature, education program for doctors and pharmacists undertaking their specialty training in Clinical Pharmacology, etc.  </w:t>
      </w:r>
    </w:p>
    <w:p w:rsidR="0047509C" w:rsidRPr="00EC5712" w:rsidRDefault="0047509C"/>
    <w:sectPr w:rsidR="0047509C" w:rsidRPr="00EC5712" w:rsidSect="00475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3967"/>
    <w:multiLevelType w:val="hybridMultilevel"/>
    <w:tmpl w:val="CF6274A2"/>
    <w:lvl w:ilvl="0" w:tplc="58AAEE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77232BE"/>
    <w:multiLevelType w:val="hybridMultilevel"/>
    <w:tmpl w:val="CD305214"/>
    <w:lvl w:ilvl="0" w:tplc="58AAEE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12"/>
    <w:rsid w:val="000A0F22"/>
    <w:rsid w:val="004355AF"/>
    <w:rsid w:val="0047509C"/>
    <w:rsid w:val="00884B5E"/>
    <w:rsid w:val="00937BB9"/>
    <w:rsid w:val="00A763FD"/>
    <w:rsid w:val="00B3726B"/>
    <w:rsid w:val="00EC5712"/>
    <w:rsid w:val="00EF0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5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C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Karolinska Universitetslaboratoriet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76bt</dc:creator>
  <cp:lastModifiedBy>Eva Sædder</cp:lastModifiedBy>
  <cp:revision>2</cp:revision>
  <dcterms:created xsi:type="dcterms:W3CDTF">2016-07-04T07:53:00Z</dcterms:created>
  <dcterms:modified xsi:type="dcterms:W3CDTF">2016-07-04T07:53:00Z</dcterms:modified>
</cp:coreProperties>
</file>