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AE" w:rsidRDefault="00076183">
      <w:bookmarkStart w:id="0" w:name="_GoBack"/>
      <w:bookmarkEnd w:id="0"/>
      <w:r>
        <w:t>Udkast</w:t>
      </w:r>
    </w:p>
    <w:p w:rsidR="00076183" w:rsidRDefault="00076183" w:rsidP="000761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Kommissorium for udarbejdelse af klinisk retningslinje for behandling med </w:t>
      </w:r>
      <w:proofErr w:type="spellStart"/>
      <w:r>
        <w:rPr>
          <w:b/>
          <w:bCs/>
          <w:sz w:val="28"/>
          <w:szCs w:val="28"/>
        </w:rPr>
        <w:t>opioider</w:t>
      </w:r>
      <w:proofErr w:type="spellEnd"/>
      <w:r>
        <w:rPr>
          <w:b/>
          <w:bCs/>
          <w:sz w:val="28"/>
          <w:szCs w:val="28"/>
        </w:rPr>
        <w:t xml:space="preserve"> til patienter med </w:t>
      </w:r>
      <w:r w:rsidR="0086468A">
        <w:rPr>
          <w:b/>
          <w:bCs/>
          <w:sz w:val="28"/>
          <w:szCs w:val="28"/>
        </w:rPr>
        <w:t>langvarige/</w:t>
      </w:r>
      <w:r>
        <w:rPr>
          <w:b/>
          <w:bCs/>
          <w:sz w:val="28"/>
          <w:szCs w:val="28"/>
        </w:rPr>
        <w:t xml:space="preserve">kroniske non-maligne smerter. </w:t>
      </w:r>
    </w:p>
    <w:p w:rsidR="00076183" w:rsidRPr="00F07041" w:rsidRDefault="00076183" w:rsidP="0007618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35855" w:rsidRDefault="00E35855" w:rsidP="0007618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E35855" w:rsidRDefault="00E35855" w:rsidP="0007618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076183" w:rsidRPr="00816F56" w:rsidRDefault="00076183" w:rsidP="0007618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816F56">
        <w:rPr>
          <w:rFonts w:asciiTheme="minorHAnsi" w:hAnsiTheme="minorHAnsi" w:cs="Times New Roman"/>
          <w:b/>
          <w:bCs/>
          <w:sz w:val="22"/>
          <w:szCs w:val="22"/>
        </w:rPr>
        <w:t xml:space="preserve">Baggrund og formål </w:t>
      </w:r>
    </w:p>
    <w:p w:rsidR="00AF2AB8" w:rsidRPr="00816F56" w:rsidRDefault="00AF2AB8" w:rsidP="0007618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E500D3" w:rsidRDefault="00E500D3" w:rsidP="00E500D3">
      <w:r>
        <w:rPr>
          <w:rFonts w:cs="Times New Roman"/>
        </w:rPr>
        <w:t xml:space="preserve">Dansk Selskab for anæstesi og intensiv medicin (DASAIM) har taget initiativ til udarbejdelsen af en tværfaglig </w:t>
      </w:r>
      <w:r w:rsidRPr="00816F56">
        <w:t xml:space="preserve">national klinisk retningslinje (NKR) for behandling med </w:t>
      </w:r>
      <w:proofErr w:type="spellStart"/>
      <w:r w:rsidRPr="00816F56">
        <w:t>opioider</w:t>
      </w:r>
      <w:proofErr w:type="spellEnd"/>
      <w:r w:rsidRPr="00816F56">
        <w:t xml:space="preserve"> til patienter med kroniske non-maligne smerter, da de nuværende tilgængelige vejledninger på dansk er for generelt formuleret til at være klinisk anvendelige.</w:t>
      </w:r>
      <w:r>
        <w:t xml:space="preserve"> Der har været nedsat en arbejdsgruppe </w:t>
      </w:r>
      <w:proofErr w:type="spellStart"/>
      <w:r>
        <w:t>mhp</w:t>
      </w:r>
      <w:proofErr w:type="spellEnd"/>
      <w:r>
        <w:t xml:space="preserve"> a</w:t>
      </w:r>
      <w:r w:rsidR="00E62561">
        <w:t>t</w:t>
      </w:r>
      <w:r>
        <w:t xml:space="preserve"> afdække om et sådant samarbejde var muligt og udarbejdelse af et kommissorium.</w:t>
      </w:r>
    </w:p>
    <w:p w:rsidR="0008149F" w:rsidRDefault="00E500D3" w:rsidP="00807653">
      <w:r>
        <w:t xml:space="preserve">Nedenstående skrivelse er derfor en invitation til de videnskabelige selskaber til at </w:t>
      </w:r>
      <w:r w:rsidRPr="00521824">
        <w:rPr>
          <w:i/>
        </w:rPr>
        <w:t xml:space="preserve">stille en repræsentant </w:t>
      </w:r>
      <w:r>
        <w:t xml:space="preserve">udover de i forvejen udpegede personer til arbejdsgruppen, for at opnå så bred en tilslutning til projektet som muligt, og den endelige nationale kliniske retningslinje </w:t>
      </w:r>
      <w:r w:rsidR="00521824">
        <w:t xml:space="preserve">(NKR) </w:t>
      </w:r>
      <w:r>
        <w:t>om ”</w:t>
      </w:r>
      <w:r w:rsidRPr="00E500D3">
        <w:rPr>
          <w:rFonts w:cs="Times New Roman"/>
        </w:rPr>
        <w:t xml:space="preserve"> </w:t>
      </w:r>
      <w:r w:rsidRPr="00816F56">
        <w:rPr>
          <w:rFonts w:cs="Times New Roman"/>
        </w:rPr>
        <w:t xml:space="preserve">Behandling med </w:t>
      </w:r>
      <w:proofErr w:type="spellStart"/>
      <w:r w:rsidRPr="00816F56">
        <w:rPr>
          <w:rFonts w:cs="Times New Roman"/>
        </w:rPr>
        <w:t>opioider</w:t>
      </w:r>
      <w:proofErr w:type="spellEnd"/>
      <w:r w:rsidRPr="00816F56">
        <w:rPr>
          <w:rFonts w:cs="Times New Roman"/>
        </w:rPr>
        <w:t xml:space="preserve"> til kroniske non-maligne smerter</w:t>
      </w:r>
      <w:r>
        <w:rPr>
          <w:rFonts w:cs="Times New Roman"/>
        </w:rPr>
        <w:t xml:space="preserve">”. </w:t>
      </w:r>
      <w:r>
        <w:t>Retningslinjen</w:t>
      </w:r>
      <w:r w:rsidR="00B5219D" w:rsidRPr="00816F56">
        <w:t xml:space="preserve"> tænkes at være </w:t>
      </w:r>
      <w:r>
        <w:t xml:space="preserve">en vejledning </w:t>
      </w:r>
      <w:r w:rsidR="00B5219D" w:rsidRPr="00816F56">
        <w:t xml:space="preserve">stillet til læger som behandler patienter med kroniske non-maligne smertetilstande uanset speciale. Det er derfor vigtigt at arbejdsgruppen har repræsentanter fra de relevante specialer.  </w:t>
      </w:r>
    </w:p>
    <w:p w:rsidR="00521824" w:rsidRPr="00E500D3" w:rsidRDefault="00521824" w:rsidP="00807653">
      <w:pPr>
        <w:rPr>
          <w:rFonts w:cs="Times New Roman"/>
        </w:rPr>
      </w:pPr>
      <w:r>
        <w:t xml:space="preserve">De videnskabelige selskaber bedes om at </w:t>
      </w:r>
      <w:r w:rsidRPr="00521824">
        <w:rPr>
          <w:i/>
        </w:rPr>
        <w:t xml:space="preserve">fremsende evt. selskabsspecifikke vejledninger/anbefalinger vedr. brugen af </w:t>
      </w:r>
      <w:proofErr w:type="spellStart"/>
      <w:r w:rsidRPr="00521824">
        <w:rPr>
          <w:i/>
        </w:rPr>
        <w:t>opioider</w:t>
      </w:r>
      <w:proofErr w:type="spellEnd"/>
      <w:r w:rsidRPr="00521824">
        <w:rPr>
          <w:i/>
        </w:rPr>
        <w:t xml:space="preserve"> ved kroniske non-maligne smertetilstande.</w:t>
      </w:r>
      <w:r>
        <w:t xml:space="preserve"> Disse vil der blive henvist til i NKR. Det er vigtigt at selskaberne også svarer tilbage hvis selskabet ikke har en retningslinje vedr. brugen af </w:t>
      </w:r>
      <w:proofErr w:type="spellStart"/>
      <w:r>
        <w:t>opioider</w:t>
      </w:r>
      <w:proofErr w:type="spellEnd"/>
      <w:r>
        <w:t xml:space="preserve"> ved kroniske non-maligne smertetilstande.</w:t>
      </w:r>
      <w:r w:rsidR="00E62561">
        <w:t xml:space="preserve"> Vi vil venligst bede om svar inden udgangen af maj </w:t>
      </w:r>
      <w:proofErr w:type="spellStart"/>
      <w:r w:rsidR="00E62561">
        <w:t>mht</w:t>
      </w:r>
      <w:proofErr w:type="spellEnd"/>
      <w:r w:rsidR="00E62561">
        <w:t xml:space="preserve"> ovenstående.</w:t>
      </w:r>
    </w:p>
    <w:p w:rsidR="00521824" w:rsidRDefault="00521824" w:rsidP="00086256"/>
    <w:p w:rsidR="00521824" w:rsidRPr="00521824" w:rsidRDefault="00521824" w:rsidP="00086256">
      <w:pPr>
        <w:rPr>
          <w:b/>
        </w:rPr>
      </w:pPr>
      <w:r w:rsidRPr="00521824">
        <w:rPr>
          <w:b/>
        </w:rPr>
        <w:t>Baggrund</w:t>
      </w:r>
    </w:p>
    <w:p w:rsidR="00521824" w:rsidRDefault="00521824" w:rsidP="0052182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t xml:space="preserve">Ordination af </w:t>
      </w:r>
      <w:proofErr w:type="spellStart"/>
      <w:r w:rsidRPr="00816F56">
        <w:rPr>
          <w:rFonts w:asciiTheme="minorHAnsi" w:hAnsiTheme="minorHAnsi" w:cs="Times New Roman"/>
          <w:sz w:val="22"/>
          <w:szCs w:val="22"/>
        </w:rPr>
        <w:t>opioider</w:t>
      </w:r>
      <w:proofErr w:type="spellEnd"/>
      <w:r w:rsidRPr="00816F56">
        <w:rPr>
          <w:rFonts w:asciiTheme="minorHAnsi" w:hAnsiTheme="minorHAnsi" w:cs="Times New Roman"/>
          <w:sz w:val="22"/>
          <w:szCs w:val="22"/>
        </w:rPr>
        <w:t xml:space="preserve"> til voksne patienter med langvarige/kroniske non-maligne smerter har i de sidste 10 år været stigende, trods manglende evidens for effekt af behandlingen. Behandling med </w:t>
      </w:r>
      <w:proofErr w:type="spellStart"/>
      <w:r w:rsidRPr="00816F56">
        <w:rPr>
          <w:rFonts w:asciiTheme="minorHAnsi" w:hAnsiTheme="minorHAnsi" w:cs="Times New Roman"/>
          <w:sz w:val="22"/>
          <w:szCs w:val="22"/>
        </w:rPr>
        <w:t>opioider</w:t>
      </w:r>
      <w:proofErr w:type="spellEnd"/>
      <w:r w:rsidRPr="00816F56">
        <w:rPr>
          <w:rFonts w:asciiTheme="minorHAnsi" w:hAnsiTheme="minorHAnsi" w:cs="Times New Roman"/>
          <w:sz w:val="22"/>
          <w:szCs w:val="22"/>
        </w:rPr>
        <w:t xml:space="preserve"> til kroniske non-maligne smerter er fortsat kontroversielt, og bivirkninger i form af sedation, kognitiv dysfunktion, obstipation og </w:t>
      </w:r>
      <w:proofErr w:type="spellStart"/>
      <w:r w:rsidRPr="00816F56">
        <w:rPr>
          <w:rFonts w:asciiTheme="minorHAnsi" w:hAnsiTheme="minorHAnsi" w:cs="Times New Roman"/>
          <w:sz w:val="22"/>
          <w:szCs w:val="22"/>
        </w:rPr>
        <w:t>endokrinologisk</w:t>
      </w:r>
      <w:proofErr w:type="spellEnd"/>
      <w:r w:rsidRPr="00816F56">
        <w:rPr>
          <w:rFonts w:asciiTheme="minorHAnsi" w:hAnsiTheme="minorHAnsi" w:cs="Times New Roman"/>
          <w:sz w:val="22"/>
          <w:szCs w:val="22"/>
        </w:rPr>
        <w:t xml:space="preserve"> påvirkning er velbeskrevet og hyppigt forekommende. </w:t>
      </w:r>
    </w:p>
    <w:p w:rsidR="00521824" w:rsidRDefault="00521824" w:rsidP="0052182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color w:val="333333"/>
          <w:sz w:val="22"/>
          <w:szCs w:val="22"/>
        </w:rPr>
        <w:t xml:space="preserve">Det anslås at op mod </w:t>
      </w:r>
      <w:proofErr w:type="gramStart"/>
      <w:r w:rsidRPr="00816F56">
        <w:rPr>
          <w:rFonts w:asciiTheme="minorHAnsi" w:hAnsiTheme="minorHAnsi" w:cs="Times New Roman"/>
          <w:color w:val="333333"/>
          <w:sz w:val="22"/>
          <w:szCs w:val="22"/>
        </w:rPr>
        <w:t>20%</w:t>
      </w:r>
      <w:proofErr w:type="gramEnd"/>
      <w:r w:rsidRPr="00816F56">
        <w:rPr>
          <w:rFonts w:asciiTheme="minorHAnsi" w:hAnsiTheme="minorHAnsi" w:cs="Times New Roman"/>
          <w:color w:val="333333"/>
          <w:sz w:val="22"/>
          <w:szCs w:val="22"/>
        </w:rPr>
        <w:t xml:space="preserve"> af den voksne befolkning har langvarige eller kroniske non-maligne smerter (patienter med kræft eller tidligere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kræftsygdom er ikke medregnet), og at </w:t>
      </w:r>
      <w:r w:rsidRPr="00816F56">
        <w:rPr>
          <w:rFonts w:asciiTheme="minorHAnsi" w:hAnsiTheme="minorHAnsi" w:cs="Times New Roman"/>
          <w:sz w:val="22"/>
          <w:szCs w:val="22"/>
        </w:rPr>
        <w:t xml:space="preserve">3% af den voksne befolkning er i regelmæssig behandling med </w:t>
      </w:r>
      <w:proofErr w:type="spellStart"/>
      <w:r w:rsidRPr="00816F56">
        <w:rPr>
          <w:rFonts w:asciiTheme="minorHAnsi" w:hAnsiTheme="minorHAnsi" w:cs="Times New Roman"/>
          <w:sz w:val="22"/>
          <w:szCs w:val="22"/>
        </w:rPr>
        <w:t>opioider</w:t>
      </w:r>
      <w:proofErr w:type="spellEnd"/>
      <w:r w:rsidRPr="00816F56">
        <w:rPr>
          <w:rFonts w:asciiTheme="minorHAnsi" w:hAnsiTheme="minorHAnsi" w:cs="Times New Roman"/>
          <w:sz w:val="22"/>
          <w:szCs w:val="22"/>
        </w:rPr>
        <w:t xml:space="preserve"> pga. kroniske non-maligne smerter.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816F56">
        <w:rPr>
          <w:rFonts w:asciiTheme="minorHAnsi" w:hAnsiTheme="minorHAnsi" w:cs="Times New Roman"/>
          <w:sz w:val="22"/>
          <w:szCs w:val="22"/>
        </w:rPr>
        <w:t>I et studie fra 2003 (2) oplyste fire ud af ti, at de ikke følte sig tilstrækkeligt behandlet for deres langvarige /kroniske smertetilstand.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521824" w:rsidRDefault="00521824" w:rsidP="00521824">
      <w:pPr>
        <w:pStyle w:val="Default"/>
        <w:jc w:val="both"/>
        <w:rPr>
          <w:rFonts w:asciiTheme="minorHAnsi" w:hAnsiTheme="minorHAnsi" w:cs="Times New Roman"/>
          <w:color w:val="333333"/>
          <w:sz w:val="22"/>
          <w:szCs w:val="22"/>
        </w:rPr>
      </w:pPr>
    </w:p>
    <w:p w:rsidR="00521824" w:rsidRDefault="00521824" w:rsidP="0052182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color w:val="333333"/>
          <w:sz w:val="22"/>
          <w:szCs w:val="22"/>
        </w:rPr>
        <w:t>Smerter defineres</w:t>
      </w:r>
      <w:r w:rsidRPr="00816F56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internationalt </w:t>
      </w:r>
      <w:r w:rsidRPr="00816F56">
        <w:rPr>
          <w:rFonts w:asciiTheme="minorHAnsi" w:hAnsiTheme="minorHAnsi" w:cs="Times New Roman"/>
          <w:sz w:val="22"/>
          <w:szCs w:val="22"/>
        </w:rPr>
        <w:t xml:space="preserve">som en ubehagelig sensorisk og emotionel oplevelse, som forbindes med aktuel eller mulig vævsskade, eller som beskrives i vendinger svarende til en sådan oplevelse (1). Smerter </w:t>
      </w:r>
      <w:r w:rsidRPr="00816F56">
        <w:rPr>
          <w:rFonts w:asciiTheme="minorHAnsi" w:hAnsiTheme="minorHAnsi" w:cs="Times New Roman"/>
          <w:color w:val="333333"/>
          <w:sz w:val="22"/>
          <w:szCs w:val="22"/>
        </w:rPr>
        <w:t>som i</w:t>
      </w:r>
      <w:r w:rsidRPr="00816F56">
        <w:rPr>
          <w:rFonts w:asciiTheme="minorHAnsi" w:hAnsiTheme="minorHAnsi" w:cs="Times New Roman"/>
          <w:color w:val="333333"/>
          <w:sz w:val="22"/>
          <w:szCs w:val="22"/>
          <w:u w:val="single"/>
        </w:rPr>
        <w:t>kke</w:t>
      </w:r>
      <w:r w:rsidRPr="00816F56">
        <w:rPr>
          <w:rFonts w:asciiTheme="minorHAnsi" w:hAnsiTheme="minorHAnsi" w:cs="Times New Roman"/>
          <w:color w:val="333333"/>
          <w:sz w:val="22"/>
          <w:szCs w:val="22"/>
        </w:rPr>
        <w:t xml:space="preserve"> er relateret til neoplastisk sygdom (cancer) betegnes normalt som non-maligne smertetilstande. Langvarige eller kroniske smerter defineres som smerter varende mere end 6 måneder. Kroniske non-maligne smerter kan i henhold til deres kompleksitet og påvirkning af patienternes psykologiske og sociale funktion inddeles i simple og komplekse smertetilstande. </w:t>
      </w:r>
    </w:p>
    <w:p w:rsidR="00521824" w:rsidRDefault="00521824" w:rsidP="00086256"/>
    <w:p w:rsidR="00DD4D66" w:rsidRPr="00816F56" w:rsidRDefault="00BB564F" w:rsidP="00086256">
      <w:r w:rsidRPr="00816F56">
        <w:t xml:space="preserve">Behovet for en klinisk vejledning er blevet tydeligt efter mediernes kritiske omtale i 2015 af behandling med </w:t>
      </w:r>
      <w:proofErr w:type="spellStart"/>
      <w:r w:rsidRPr="00816F56">
        <w:t>opioider</w:t>
      </w:r>
      <w:proofErr w:type="spellEnd"/>
      <w:r w:rsidRPr="00816F56">
        <w:t xml:space="preserve"> til p</w:t>
      </w:r>
      <w:r w:rsidR="002103C1" w:rsidRPr="00816F56">
        <w:t>atienter med kroniske smerter (3,4) og den efterfølgende debat (5</w:t>
      </w:r>
      <w:r w:rsidRPr="00816F56">
        <w:t>) i Dagens Medicin.</w:t>
      </w:r>
    </w:p>
    <w:p w:rsidR="007E6B38" w:rsidRPr="00816F56" w:rsidRDefault="007E6B38" w:rsidP="00F0704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lastRenderedPageBreak/>
        <w:t>Der eksisterer</w:t>
      </w:r>
      <w:r w:rsidR="00F37E4B" w:rsidRPr="00816F56">
        <w:rPr>
          <w:rFonts w:asciiTheme="minorHAnsi" w:hAnsiTheme="minorHAnsi" w:cs="Times New Roman"/>
          <w:sz w:val="22"/>
          <w:szCs w:val="22"/>
        </w:rPr>
        <w:t xml:space="preserve"> </w:t>
      </w:r>
      <w:r w:rsidRPr="00816F56">
        <w:rPr>
          <w:rFonts w:asciiTheme="minorHAnsi" w:hAnsiTheme="minorHAnsi" w:cs="Times New Roman"/>
          <w:sz w:val="22"/>
          <w:szCs w:val="22"/>
        </w:rPr>
        <w:t xml:space="preserve">en vejledning fra Sundhedsstyrelsen om behandling med </w:t>
      </w:r>
      <w:proofErr w:type="spellStart"/>
      <w:r w:rsidRPr="00816F56">
        <w:rPr>
          <w:rFonts w:asciiTheme="minorHAnsi" w:hAnsiTheme="minorHAnsi" w:cs="Times New Roman"/>
          <w:sz w:val="22"/>
          <w:szCs w:val="22"/>
        </w:rPr>
        <w:t>opioider</w:t>
      </w:r>
      <w:proofErr w:type="spellEnd"/>
      <w:r w:rsidRPr="00816F56">
        <w:rPr>
          <w:rFonts w:asciiTheme="minorHAnsi" w:hAnsiTheme="minorHAnsi" w:cs="Times New Roman"/>
          <w:sz w:val="22"/>
          <w:szCs w:val="22"/>
        </w:rPr>
        <w:t xml:space="preserve"> til patienter med langvarige/kroniske non-maligne smertetilstande ordination af afhængighedsskabende lægemidler med udgangspunkt i autorisationslovens § 17 (bilag 1). Vejledningen præciserer ikke hvilke diagnoser langvarige/kroniske non-maligne smerter omfatter eller hvilke doser eller præparater som anbefales.</w:t>
      </w:r>
    </w:p>
    <w:p w:rsidR="00BB564F" w:rsidRPr="00816F56" w:rsidRDefault="00BB564F" w:rsidP="00F37E4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B564F" w:rsidRPr="00816F56" w:rsidRDefault="00BB564F" w:rsidP="00F37E4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B564F" w:rsidRPr="00816F56" w:rsidRDefault="00BB564F" w:rsidP="00BB564F">
      <w:r w:rsidRPr="00816F56">
        <w:t xml:space="preserve">Kritikken af ovenstående tekst skal ses i lyset af at internationale anbefalinger fraråder behandling med </w:t>
      </w:r>
      <w:proofErr w:type="spellStart"/>
      <w:r w:rsidRPr="00816F56">
        <w:t>opioider</w:t>
      </w:r>
      <w:proofErr w:type="spellEnd"/>
      <w:r w:rsidRPr="00816F56">
        <w:t xml:space="preserve"> til patienter med hovedpine eller kroniske </w:t>
      </w:r>
      <w:proofErr w:type="spellStart"/>
      <w:r w:rsidRPr="00816F56">
        <w:t>muskuloskeletale</w:t>
      </w:r>
      <w:proofErr w:type="spellEnd"/>
      <w:r w:rsidRPr="00816F56">
        <w:t xml:space="preserve"> smertetilstande som lændesmerter uden radiologiske patologiske forandringer, fibromyalgi o</w:t>
      </w:r>
      <w:r w:rsidR="002103C1" w:rsidRPr="00816F56">
        <w:t>g bækkenløsning (6</w:t>
      </w:r>
      <w:r w:rsidRPr="00816F56">
        <w:t xml:space="preserve">), da behandling med </w:t>
      </w:r>
      <w:proofErr w:type="spellStart"/>
      <w:r w:rsidRPr="00816F56">
        <w:t>opioider</w:t>
      </w:r>
      <w:proofErr w:type="spellEnd"/>
      <w:r w:rsidRPr="00816F56">
        <w:t xml:space="preserve"> til disse smertetyper menes at øge risiko for forværring af smertetilstanden.  Der er heller ikke nogen retningslinjer for hvor længe en behandling med </w:t>
      </w:r>
      <w:proofErr w:type="spellStart"/>
      <w:r w:rsidRPr="00816F56">
        <w:t>opioider</w:t>
      </w:r>
      <w:proofErr w:type="spellEnd"/>
      <w:r w:rsidRPr="00816F56">
        <w:t xml:space="preserve"> bør forsøges. Ved behandling mere end 90 dage synes der at være en betydelig risiko for livslang behandling</w:t>
      </w:r>
      <w:r w:rsidR="00D8450D" w:rsidRPr="00816F56">
        <w:t xml:space="preserve"> (</w:t>
      </w:r>
      <w:r w:rsidR="002103C1" w:rsidRPr="00816F56">
        <w:t>6</w:t>
      </w:r>
      <w:r w:rsidR="00D8450D" w:rsidRPr="00816F56">
        <w:t>)</w:t>
      </w:r>
      <w:r w:rsidRPr="00816F56">
        <w:t>.</w:t>
      </w:r>
      <w:r w:rsidR="00E500D3">
        <w:t xml:space="preserve"> Ydermere er </w:t>
      </w:r>
      <w:proofErr w:type="spellStart"/>
      <w:r w:rsidRPr="00816F56">
        <w:t>methadon</w:t>
      </w:r>
      <w:proofErr w:type="spellEnd"/>
      <w:r w:rsidRPr="00816F56">
        <w:t xml:space="preserve"> betegnet som et </w:t>
      </w:r>
      <w:proofErr w:type="spellStart"/>
      <w:r w:rsidRPr="00816F56">
        <w:t>opioid</w:t>
      </w:r>
      <w:proofErr w:type="spellEnd"/>
      <w:r w:rsidRPr="00816F56">
        <w:t xml:space="preserve"> på linje med morfin og </w:t>
      </w:r>
      <w:proofErr w:type="spellStart"/>
      <w:r w:rsidRPr="00816F56">
        <w:t>oxycodon</w:t>
      </w:r>
      <w:proofErr w:type="spellEnd"/>
      <w:r w:rsidRPr="00816F56">
        <w:t xml:space="preserve">, trods en general enighed om at behandling med </w:t>
      </w:r>
      <w:proofErr w:type="spellStart"/>
      <w:r w:rsidRPr="00816F56">
        <w:t>methadon</w:t>
      </w:r>
      <w:proofErr w:type="spellEnd"/>
      <w:r w:rsidRPr="00816F56">
        <w:t xml:space="preserve"> må anses som en specialist opgave på grund af lægemidlets lange elimineringstid med betydelige inter-individuel variation og dermed risiko for overdosering.</w:t>
      </w:r>
    </w:p>
    <w:p w:rsidR="00CF4251" w:rsidRDefault="00CF4251" w:rsidP="00BB564F"/>
    <w:p w:rsidR="00CF4251" w:rsidRDefault="00CF4251" w:rsidP="00BB564F">
      <w:pPr>
        <w:rPr>
          <w:b/>
          <w:u w:val="single"/>
        </w:rPr>
      </w:pPr>
      <w:r w:rsidRPr="00CF4251">
        <w:rPr>
          <w:b/>
          <w:u w:val="single"/>
        </w:rPr>
        <w:t>Status for arbejdsgruppen:</w:t>
      </w:r>
    </w:p>
    <w:p w:rsidR="00BB564F" w:rsidRPr="00816F56" w:rsidRDefault="00BB564F" w:rsidP="00BB564F">
      <w:r w:rsidRPr="00816F56">
        <w:t xml:space="preserve">Vejledning for behandling med </w:t>
      </w:r>
      <w:proofErr w:type="spellStart"/>
      <w:r w:rsidRPr="00816F56">
        <w:t>opioider</w:t>
      </w:r>
      <w:proofErr w:type="spellEnd"/>
      <w:r w:rsidRPr="00816F56">
        <w:t xml:space="preserve"> bør efter </w:t>
      </w:r>
      <w:r w:rsidR="00CF4251">
        <w:t>arbejdsgruppens</w:t>
      </w:r>
      <w:r w:rsidRPr="00816F56">
        <w:t xml:space="preserve"> opfattelse indeholde følgende retningslinjer: </w:t>
      </w:r>
    </w:p>
    <w:p w:rsidR="00BB564F" w:rsidRPr="00816F56" w:rsidRDefault="00BB564F" w:rsidP="00BB564F">
      <w:pPr>
        <w:pStyle w:val="Listeafsnit"/>
        <w:numPr>
          <w:ilvl w:val="0"/>
          <w:numId w:val="2"/>
        </w:numPr>
        <w:rPr>
          <w:lang w:val="da-DK"/>
        </w:rPr>
      </w:pPr>
      <w:r w:rsidRPr="00816F56">
        <w:rPr>
          <w:lang w:val="da-DK"/>
        </w:rPr>
        <w:t xml:space="preserve">hvilke smertetilstande hvor behandling med </w:t>
      </w:r>
      <w:proofErr w:type="spellStart"/>
      <w:r w:rsidRPr="00816F56">
        <w:rPr>
          <w:lang w:val="da-DK"/>
        </w:rPr>
        <w:t>opioder</w:t>
      </w:r>
      <w:proofErr w:type="spellEnd"/>
      <w:r w:rsidRPr="00816F56">
        <w:rPr>
          <w:lang w:val="da-DK"/>
        </w:rPr>
        <w:t xml:space="preserve"> kan forsøges </w:t>
      </w:r>
    </w:p>
    <w:p w:rsidR="00BB564F" w:rsidRPr="00816F56" w:rsidRDefault="00BB564F" w:rsidP="00BB564F">
      <w:pPr>
        <w:pStyle w:val="Listeafsnit"/>
        <w:numPr>
          <w:ilvl w:val="0"/>
          <w:numId w:val="2"/>
        </w:numPr>
        <w:rPr>
          <w:lang w:val="da-DK"/>
        </w:rPr>
      </w:pPr>
      <w:proofErr w:type="gramStart"/>
      <w:r w:rsidRPr="00816F56">
        <w:rPr>
          <w:lang w:val="da-DK"/>
        </w:rPr>
        <w:t xml:space="preserve">hvilke smertetilstande hvor behandling med </w:t>
      </w:r>
      <w:proofErr w:type="spellStart"/>
      <w:r w:rsidRPr="00816F56">
        <w:rPr>
          <w:lang w:val="da-DK"/>
        </w:rPr>
        <w:t>opioider</w:t>
      </w:r>
      <w:proofErr w:type="spellEnd"/>
      <w:r w:rsidRPr="00816F56">
        <w:rPr>
          <w:lang w:val="da-DK"/>
        </w:rPr>
        <w:t xml:space="preserve"> ikke kan anbefales.</w:t>
      </w:r>
      <w:proofErr w:type="gramEnd"/>
      <w:r w:rsidRPr="00816F56">
        <w:rPr>
          <w:lang w:val="da-DK"/>
        </w:rPr>
        <w:t xml:space="preserve"> </w:t>
      </w:r>
    </w:p>
    <w:p w:rsidR="00BB564F" w:rsidRPr="00816F56" w:rsidRDefault="00BB564F" w:rsidP="00BB564F">
      <w:pPr>
        <w:pStyle w:val="Listeafsnit"/>
        <w:numPr>
          <w:ilvl w:val="0"/>
          <w:numId w:val="2"/>
        </w:numPr>
        <w:rPr>
          <w:lang w:val="da-DK"/>
        </w:rPr>
      </w:pPr>
      <w:proofErr w:type="gramStart"/>
      <w:r w:rsidRPr="00816F56">
        <w:rPr>
          <w:lang w:val="da-DK"/>
        </w:rPr>
        <w:t xml:space="preserve">opfordring til at behandling med </w:t>
      </w:r>
      <w:proofErr w:type="spellStart"/>
      <w:r w:rsidRPr="00816F56">
        <w:rPr>
          <w:lang w:val="da-DK"/>
        </w:rPr>
        <w:t>opioider</w:t>
      </w:r>
      <w:proofErr w:type="spellEnd"/>
      <w:r w:rsidRPr="00816F56">
        <w:rPr>
          <w:lang w:val="da-DK"/>
        </w:rPr>
        <w:t xml:space="preserve"> stoppes hvis effekten udebliver.</w:t>
      </w:r>
      <w:proofErr w:type="gramEnd"/>
      <w:r w:rsidRPr="00816F56">
        <w:rPr>
          <w:lang w:val="da-DK"/>
        </w:rPr>
        <w:t xml:space="preserve"> </w:t>
      </w:r>
    </w:p>
    <w:p w:rsidR="00BB564F" w:rsidRDefault="00BB564F" w:rsidP="00BB564F">
      <w:pPr>
        <w:pStyle w:val="Listeafsnit"/>
        <w:numPr>
          <w:ilvl w:val="0"/>
          <w:numId w:val="2"/>
        </w:numPr>
        <w:rPr>
          <w:lang w:val="da-DK"/>
        </w:rPr>
      </w:pPr>
      <w:r w:rsidRPr="00816F56">
        <w:rPr>
          <w:lang w:val="da-DK"/>
        </w:rPr>
        <w:t xml:space="preserve">Endelig bør det præciseres at behandling med </w:t>
      </w:r>
      <w:proofErr w:type="spellStart"/>
      <w:r w:rsidRPr="00816F56">
        <w:rPr>
          <w:lang w:val="da-DK"/>
        </w:rPr>
        <w:t>methadon</w:t>
      </w:r>
      <w:proofErr w:type="spellEnd"/>
      <w:r w:rsidRPr="00816F56">
        <w:rPr>
          <w:lang w:val="da-DK"/>
        </w:rPr>
        <w:t xml:space="preserve"> kun bør startes af specialister i smertebehandling.  </w:t>
      </w:r>
    </w:p>
    <w:p w:rsidR="00CF4251" w:rsidRDefault="00CF4251" w:rsidP="00CF4251">
      <w:pPr>
        <w:pStyle w:val="Listeafsnit"/>
        <w:rPr>
          <w:lang w:val="da-DK"/>
        </w:rPr>
      </w:pPr>
    </w:p>
    <w:p w:rsidR="00CF4251" w:rsidRDefault="00CF4251" w:rsidP="00CF4251">
      <w:pPr>
        <w:pStyle w:val="Listeafsnit"/>
        <w:rPr>
          <w:lang w:val="da-DK"/>
        </w:rPr>
      </w:pPr>
      <w:r>
        <w:rPr>
          <w:lang w:val="da-DK"/>
        </w:rPr>
        <w:t>Der vil forsøges udarbejdet klinisk anvendelige flow-</w:t>
      </w:r>
      <w:proofErr w:type="spellStart"/>
      <w:r>
        <w:rPr>
          <w:lang w:val="da-DK"/>
        </w:rPr>
        <w:t>charts</w:t>
      </w:r>
      <w:proofErr w:type="spellEnd"/>
      <w:r>
        <w:rPr>
          <w:lang w:val="da-DK"/>
        </w:rPr>
        <w:t xml:space="preserve"> for behandling med </w:t>
      </w:r>
      <w:proofErr w:type="spellStart"/>
      <w:r>
        <w:rPr>
          <w:lang w:val="da-DK"/>
        </w:rPr>
        <w:t>opioider</w:t>
      </w:r>
      <w:proofErr w:type="spellEnd"/>
      <w:r>
        <w:rPr>
          <w:lang w:val="da-DK"/>
        </w:rPr>
        <w:t xml:space="preserve"> ved følgende non-maligne tilstande, for at sikre optimal behandling og ansvar for opfølgning:</w:t>
      </w:r>
    </w:p>
    <w:p w:rsidR="00CF4251" w:rsidRDefault="00CF4251" w:rsidP="00CF4251">
      <w:pPr>
        <w:pStyle w:val="Listeafsnit"/>
        <w:numPr>
          <w:ilvl w:val="0"/>
          <w:numId w:val="8"/>
        </w:numPr>
        <w:rPr>
          <w:lang w:val="da-DK"/>
        </w:rPr>
      </w:pPr>
      <w:proofErr w:type="spellStart"/>
      <w:r>
        <w:rPr>
          <w:lang w:val="da-DK"/>
        </w:rPr>
        <w:t>Opioid</w:t>
      </w:r>
      <w:proofErr w:type="spellEnd"/>
      <w:r>
        <w:rPr>
          <w:lang w:val="da-DK"/>
        </w:rPr>
        <w:t xml:space="preserve"> naive patienter der udskrives med </w:t>
      </w:r>
      <w:proofErr w:type="spellStart"/>
      <w:r>
        <w:rPr>
          <w:lang w:val="da-DK"/>
        </w:rPr>
        <w:t>opioider</w:t>
      </w:r>
      <w:proofErr w:type="spellEnd"/>
      <w:r>
        <w:rPr>
          <w:lang w:val="da-DK"/>
        </w:rPr>
        <w:t xml:space="preserve"> efter hospitalsbehandling</w:t>
      </w:r>
    </w:p>
    <w:p w:rsidR="00CF4251" w:rsidRDefault="00CF4251" w:rsidP="00CF4251">
      <w:pPr>
        <w:pStyle w:val="Listeafsnit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Kronisk </w:t>
      </w:r>
      <w:proofErr w:type="spellStart"/>
      <w:r>
        <w:rPr>
          <w:lang w:val="da-DK"/>
        </w:rPr>
        <w:t>opioid</w:t>
      </w:r>
      <w:proofErr w:type="spellEnd"/>
      <w:r>
        <w:rPr>
          <w:lang w:val="da-DK"/>
        </w:rPr>
        <w:t xml:space="preserve"> behandlede patienter indlagt og </w:t>
      </w:r>
      <w:proofErr w:type="spellStart"/>
      <w:r>
        <w:rPr>
          <w:lang w:val="da-DK"/>
        </w:rPr>
        <w:t>udkskrevet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efer</w:t>
      </w:r>
      <w:proofErr w:type="spellEnd"/>
      <w:r>
        <w:rPr>
          <w:lang w:val="da-DK"/>
        </w:rPr>
        <w:t xml:space="preserve"> hospitalsbehandling</w:t>
      </w:r>
    </w:p>
    <w:p w:rsidR="00CF4251" w:rsidRDefault="00CF4251" w:rsidP="00CF4251">
      <w:pPr>
        <w:pStyle w:val="Listeafsnit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Opfølgning af kronisk </w:t>
      </w:r>
      <w:proofErr w:type="spellStart"/>
      <w:r>
        <w:rPr>
          <w:lang w:val="da-DK"/>
        </w:rPr>
        <w:t>opioid</w:t>
      </w:r>
      <w:proofErr w:type="spellEnd"/>
      <w:r>
        <w:rPr>
          <w:lang w:val="da-DK"/>
        </w:rPr>
        <w:t xml:space="preserve"> behandlede patienter (sygehus og primær sektor).</w:t>
      </w:r>
    </w:p>
    <w:p w:rsidR="00CF4251" w:rsidRDefault="00CF4251" w:rsidP="00CF4251">
      <w:r>
        <w:t xml:space="preserve">Retningslinjen vil indeholde en generel gennemgang af den relevante litteratur med henvisning til </w:t>
      </w:r>
      <w:proofErr w:type="gramStart"/>
      <w:r>
        <w:t xml:space="preserve">relevante  </w:t>
      </w:r>
      <w:proofErr w:type="spellStart"/>
      <w:r>
        <w:t>reviews</w:t>
      </w:r>
      <w:proofErr w:type="spellEnd"/>
      <w:proofErr w:type="gramEnd"/>
      <w:r>
        <w:t>.</w:t>
      </w:r>
    </w:p>
    <w:p w:rsidR="00CF4251" w:rsidRPr="00816F56" w:rsidRDefault="00CF4251" w:rsidP="00CF4251">
      <w:r w:rsidRPr="00816F56">
        <w:t>Konklusion bør indeholde generelle anbefalinger:</w:t>
      </w:r>
    </w:p>
    <w:p w:rsidR="00CF4251" w:rsidRPr="00816F56" w:rsidRDefault="00CF4251" w:rsidP="00CF4251">
      <w:r w:rsidRPr="00816F56">
        <w:t>Information til smertepatienter (og pårørende): Formål, varighed og begrænsninger</w:t>
      </w:r>
    </w:p>
    <w:p w:rsidR="00CF4251" w:rsidRPr="00816F56" w:rsidRDefault="00CF4251" w:rsidP="00CF4251">
      <w:r w:rsidRPr="00816F56">
        <w:t xml:space="preserve">Plan for nyetableret behandling med </w:t>
      </w:r>
      <w:proofErr w:type="spellStart"/>
      <w:r w:rsidRPr="00816F56">
        <w:t>opioider</w:t>
      </w:r>
      <w:proofErr w:type="spellEnd"/>
      <w:r w:rsidRPr="00816F56">
        <w:t xml:space="preserve"> eller vurdering af effekt ved længerevarende behandling.</w:t>
      </w:r>
    </w:p>
    <w:p w:rsidR="00CF4251" w:rsidRPr="00816F56" w:rsidRDefault="00CF4251" w:rsidP="00CF4251">
      <w:pPr>
        <w:ind w:firstLine="1304"/>
      </w:pPr>
      <w:r w:rsidRPr="00816F56">
        <w:t xml:space="preserve">Hurtigtvirkende </w:t>
      </w:r>
      <w:proofErr w:type="spellStart"/>
      <w:r w:rsidRPr="00816F56">
        <w:t>opioider</w:t>
      </w:r>
      <w:proofErr w:type="spellEnd"/>
      <w:r w:rsidRPr="00816F56">
        <w:t xml:space="preserve"> vs. stabil behandling med depotpræparater</w:t>
      </w:r>
    </w:p>
    <w:p w:rsidR="00CF4251" w:rsidRPr="00816F56" w:rsidRDefault="00CF4251" w:rsidP="00CF4251">
      <w:pPr>
        <w:ind w:firstLine="1304"/>
      </w:pPr>
      <w:r w:rsidRPr="00816F56">
        <w:t>Varighed af behandling</w:t>
      </w:r>
    </w:p>
    <w:p w:rsidR="00CF4251" w:rsidRPr="00816F56" w:rsidRDefault="00CF4251" w:rsidP="00CF4251">
      <w:pPr>
        <w:ind w:firstLine="1304"/>
      </w:pPr>
      <w:r w:rsidRPr="00816F56">
        <w:t xml:space="preserve">Metode til vurdering af </w:t>
      </w:r>
      <w:r>
        <w:t>behandlingseffekt</w:t>
      </w:r>
    </w:p>
    <w:p w:rsidR="00CF4251" w:rsidRPr="00816F56" w:rsidRDefault="00CF4251" w:rsidP="00CF4251">
      <w:pPr>
        <w:ind w:firstLine="1304"/>
      </w:pPr>
      <w:proofErr w:type="spellStart"/>
      <w:r w:rsidRPr="00816F56">
        <w:t>Endpoints</w:t>
      </w:r>
      <w:proofErr w:type="spellEnd"/>
      <w:r w:rsidRPr="00816F56">
        <w:t xml:space="preserve">: Udarbejdelse af 3 </w:t>
      </w:r>
      <w:proofErr w:type="spellStart"/>
      <w:r w:rsidRPr="00816F56">
        <w:t>flowcharts</w:t>
      </w:r>
      <w:proofErr w:type="spellEnd"/>
      <w:r w:rsidRPr="00816F56">
        <w:t xml:space="preserve"> </w:t>
      </w:r>
    </w:p>
    <w:p w:rsidR="00CF4251" w:rsidRPr="00816F56" w:rsidRDefault="00CF4251" w:rsidP="00CF4251">
      <w:pPr>
        <w:ind w:firstLine="1304"/>
      </w:pPr>
      <w:r w:rsidRPr="00816F56">
        <w:t>(stabilt forløb vs. intervention)</w:t>
      </w:r>
    </w:p>
    <w:p w:rsidR="00CF4251" w:rsidRPr="00816F56" w:rsidRDefault="00CF4251" w:rsidP="00CF4251">
      <w:pPr>
        <w:ind w:firstLine="1304"/>
      </w:pPr>
      <w:r w:rsidRPr="00816F56">
        <w:lastRenderedPageBreak/>
        <w:t xml:space="preserve">Rekommandationer ved langtidsbehandling </w:t>
      </w:r>
      <w:proofErr w:type="spellStart"/>
      <w:r w:rsidRPr="00816F56">
        <w:t>mhp</w:t>
      </w:r>
      <w:proofErr w:type="spellEnd"/>
      <w:r w:rsidRPr="00816F56">
        <w:t>. dosisjustering.</w:t>
      </w:r>
    </w:p>
    <w:p w:rsidR="00CF4251" w:rsidRPr="00816F56" w:rsidRDefault="00CF4251" w:rsidP="00CF4251">
      <w:pPr>
        <w:ind w:firstLine="1304"/>
      </w:pPr>
      <w:r w:rsidRPr="00816F56">
        <w:t>Særlige risikopatienter</w:t>
      </w:r>
    </w:p>
    <w:p w:rsidR="00CF4251" w:rsidRPr="00816F56" w:rsidRDefault="00CF4251" w:rsidP="00CF4251">
      <w:pPr>
        <w:ind w:firstLine="1304"/>
      </w:pPr>
      <w:r w:rsidRPr="00816F56">
        <w:t>Sektorovergange og silo</w:t>
      </w:r>
    </w:p>
    <w:p w:rsidR="00CF4251" w:rsidRPr="00CF4251" w:rsidRDefault="00CF4251" w:rsidP="00E62561">
      <w:pPr>
        <w:ind w:firstLine="1304"/>
      </w:pPr>
      <w:r w:rsidRPr="00816F56">
        <w:t xml:space="preserve">Begyndelse af behandling med </w:t>
      </w:r>
      <w:proofErr w:type="spellStart"/>
      <w:r w:rsidRPr="00816F56">
        <w:t>methadon</w:t>
      </w:r>
      <w:proofErr w:type="spellEnd"/>
      <w:r w:rsidRPr="00816F56">
        <w:t xml:space="preserve"> er en specialistopgave?</w:t>
      </w:r>
    </w:p>
    <w:p w:rsidR="00CF4251" w:rsidRPr="00CF4251" w:rsidRDefault="00CF4251" w:rsidP="00CF4251">
      <w:pPr>
        <w:rPr>
          <w:b/>
        </w:rPr>
      </w:pPr>
      <w:r w:rsidRPr="00CF4251">
        <w:rPr>
          <w:b/>
        </w:rPr>
        <w:t>Opfølgning af effekt på initiativet:</w:t>
      </w:r>
    </w:p>
    <w:p w:rsidR="00CF4251" w:rsidRPr="00CF4251" w:rsidRDefault="00CF4251" w:rsidP="00CF4251">
      <w:r>
        <w:t xml:space="preserve">- det nationale forbrug af </w:t>
      </w:r>
      <w:proofErr w:type="spellStart"/>
      <w:r>
        <w:t>opioider</w:t>
      </w:r>
      <w:proofErr w:type="spellEnd"/>
      <w:r>
        <w:t xml:space="preserve"> forventes reduceret som følge af en standardiseret og effekt-styret behandling af </w:t>
      </w:r>
      <w:proofErr w:type="spellStart"/>
      <w:r>
        <w:t>opioider</w:t>
      </w:r>
      <w:proofErr w:type="spellEnd"/>
      <w:r>
        <w:t>. Dette følges op via de nationale databaser over lægemiddelforbrug (receptdatabasen)</w:t>
      </w:r>
    </w:p>
    <w:p w:rsidR="00D507F4" w:rsidRPr="00E62561" w:rsidRDefault="00F37E4B" w:rsidP="00E6256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507F4" w:rsidRPr="00521824" w:rsidRDefault="00D507F4" w:rsidP="00D507F4">
      <w:pPr>
        <w:rPr>
          <w:b/>
        </w:rPr>
      </w:pPr>
      <w:r w:rsidRPr="00521824">
        <w:rPr>
          <w:b/>
        </w:rPr>
        <w:t>Arbejdsgruppens sammensætning:</w:t>
      </w:r>
    </w:p>
    <w:p w:rsidR="00521824" w:rsidRPr="00521824" w:rsidRDefault="00521824" w:rsidP="00D507F4">
      <w:pPr>
        <w:rPr>
          <w:i/>
        </w:rPr>
      </w:pPr>
      <w:r w:rsidRPr="00521824">
        <w:rPr>
          <w:i/>
        </w:rPr>
        <w:t>Initiativtagere og styregruppe:</w:t>
      </w:r>
    </w:p>
    <w:p w:rsidR="00521824" w:rsidRPr="00816F56" w:rsidRDefault="00521824" w:rsidP="00521824">
      <w:r w:rsidRPr="00816F56">
        <w:t xml:space="preserve">Afdelingslæge dr.med. Eske Aasvang fra </w:t>
      </w:r>
      <w:proofErr w:type="spellStart"/>
      <w:r w:rsidRPr="00816F56">
        <w:t>DASAIMs</w:t>
      </w:r>
      <w:proofErr w:type="spellEnd"/>
      <w:r w:rsidRPr="00816F56">
        <w:t xml:space="preserve"> Smerteudvalg</w:t>
      </w:r>
    </w:p>
    <w:p w:rsidR="00521824" w:rsidRPr="00816F56" w:rsidRDefault="00521824" w:rsidP="00521824">
      <w:r w:rsidRPr="00816F56">
        <w:t xml:space="preserve">Overlæge, ph.d. Thomas Enggaard fra </w:t>
      </w:r>
      <w:proofErr w:type="spellStart"/>
      <w:r w:rsidRPr="00816F56">
        <w:t>DASAIMs</w:t>
      </w:r>
      <w:proofErr w:type="spellEnd"/>
      <w:r w:rsidRPr="00816F56">
        <w:t xml:space="preserve"> Smerteudvalg</w:t>
      </w:r>
    </w:p>
    <w:p w:rsidR="00521824" w:rsidRPr="00521824" w:rsidRDefault="00521824" w:rsidP="00D507F4">
      <w:pPr>
        <w:rPr>
          <w:i/>
        </w:rPr>
      </w:pPr>
      <w:r w:rsidRPr="00521824">
        <w:rPr>
          <w:i/>
        </w:rPr>
        <w:t>Speciale specifikke deltagere</w:t>
      </w:r>
    </w:p>
    <w:p w:rsidR="00D507F4" w:rsidRPr="00816F56" w:rsidRDefault="00D507F4" w:rsidP="00D507F4">
      <w:r w:rsidRPr="00816F56">
        <w:t>Ledende overlæge Jette Højsted, Tværfagligt Smertecenter, Rigshospitalet.</w:t>
      </w:r>
    </w:p>
    <w:p w:rsidR="00D507F4" w:rsidRPr="00816F56" w:rsidRDefault="00D507F4" w:rsidP="00D507F4">
      <w:r w:rsidRPr="00816F56">
        <w:t xml:space="preserve">Overlæge Helge Kasch, Center for </w:t>
      </w:r>
      <w:proofErr w:type="spellStart"/>
      <w:r w:rsidRPr="00816F56">
        <w:t>rygsmarvsskader</w:t>
      </w:r>
      <w:proofErr w:type="spellEnd"/>
      <w:r w:rsidRPr="00816F56">
        <w:t>, Viborg Region Midtjylland</w:t>
      </w:r>
    </w:p>
    <w:p w:rsidR="00D507F4" w:rsidRPr="00816F56" w:rsidRDefault="00D507F4" w:rsidP="00D507F4">
      <w:r w:rsidRPr="00816F56">
        <w:t>Overlæge Lene Jarlbæk</w:t>
      </w:r>
      <w:r w:rsidR="00AF0C5E" w:rsidRPr="00816F56">
        <w:t>, Dansk Selskab for Palliativ Medicin.</w:t>
      </w:r>
    </w:p>
    <w:p w:rsidR="00D507F4" w:rsidRPr="00816F56" w:rsidRDefault="00D507F4" w:rsidP="00D507F4">
      <w:r w:rsidRPr="00816F56">
        <w:t>Overlæge Jeanette</w:t>
      </w:r>
      <w:r w:rsidR="00AF0C5E" w:rsidRPr="00816F56">
        <w:t xml:space="preserve"> </w:t>
      </w:r>
      <w:r w:rsidR="00D8450D" w:rsidRPr="00816F56">
        <w:t xml:space="preserve">Kühnel </w:t>
      </w:r>
      <w:r w:rsidR="00AF0C5E" w:rsidRPr="00816F56">
        <w:t>fra Køge Tværfaglige Smertecenter, Repræsentant fra Dansk Selskab for Almen Medicin</w:t>
      </w:r>
    </w:p>
    <w:p w:rsidR="00D507F4" w:rsidRPr="00816F56" w:rsidRDefault="00D507F4" w:rsidP="00D507F4">
      <w:r w:rsidRPr="00816F56">
        <w:t xml:space="preserve">Simon </w:t>
      </w:r>
      <w:r w:rsidR="00D8450D" w:rsidRPr="00816F56">
        <w:t>Tarp fra Sundheds</w:t>
      </w:r>
      <w:r w:rsidRPr="00816F56">
        <w:t>styrelsen</w:t>
      </w:r>
    </w:p>
    <w:p w:rsidR="00D507F4" w:rsidRPr="00816F56" w:rsidRDefault="00AF0C5E" w:rsidP="00D507F4">
      <w:proofErr w:type="spellStart"/>
      <w:r w:rsidRPr="00816F56">
        <w:t>Markku</w:t>
      </w:r>
      <w:proofErr w:type="spellEnd"/>
      <w:r w:rsidRPr="00816F56">
        <w:t xml:space="preserve"> </w:t>
      </w:r>
      <w:proofErr w:type="spellStart"/>
      <w:r w:rsidRPr="00816F56">
        <w:t>V</w:t>
      </w:r>
      <w:r w:rsidR="008869ED" w:rsidRPr="00816F56">
        <w:t>ourela</w:t>
      </w:r>
      <w:proofErr w:type="spellEnd"/>
      <w:r w:rsidRPr="00816F56">
        <w:t xml:space="preserve"> repræsentant fra DAO (Danske Anæstesiologers Organisation)</w:t>
      </w:r>
    </w:p>
    <w:p w:rsidR="00764825" w:rsidRPr="00816F56" w:rsidRDefault="00764825" w:rsidP="0076482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t>Referencer</w:t>
      </w:r>
    </w:p>
    <w:p w:rsidR="00764825" w:rsidRPr="00816F56" w:rsidRDefault="00764825" w:rsidP="00764825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t>IASP definition</w:t>
      </w:r>
    </w:p>
    <w:p w:rsidR="00764825" w:rsidRPr="00816F56" w:rsidRDefault="00764825" w:rsidP="00764825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 w:cs="Times New Roman"/>
          <w:sz w:val="22"/>
          <w:szCs w:val="22"/>
        </w:rPr>
        <w:t xml:space="preserve">Eriksen J, Jensen MK, Sjøgren P, Ekholm O, Rasmussen NK. </w:t>
      </w:r>
      <w:r w:rsidRPr="00816F56">
        <w:rPr>
          <w:rFonts w:asciiTheme="minorHAnsi" w:hAnsiTheme="minorHAnsi" w:cs="Times New Roman"/>
          <w:sz w:val="22"/>
          <w:szCs w:val="22"/>
          <w:lang w:val="en-US"/>
        </w:rPr>
        <w:t xml:space="preserve">Epidemiology of chronic non-malignant pain in Denmark. </w:t>
      </w:r>
      <w:r w:rsidRPr="00816F56">
        <w:rPr>
          <w:rFonts w:asciiTheme="minorHAnsi" w:hAnsiTheme="minorHAnsi" w:cs="Times New Roman"/>
          <w:sz w:val="22"/>
          <w:szCs w:val="22"/>
        </w:rPr>
        <w:t>Pain 2003; 106:221-228.</w:t>
      </w:r>
    </w:p>
    <w:p w:rsidR="00764825" w:rsidRPr="00816F56" w:rsidRDefault="00764825" w:rsidP="00764825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/>
          <w:sz w:val="22"/>
          <w:szCs w:val="22"/>
        </w:rPr>
        <w:t>(http://politiken.dk/forbrugogliv/sundhedogmotion/sygdom/ECE2582163/eksperter-slaar-alarm-forbruget-af-morfin-er-ude-af-kontrol/)</w:t>
      </w:r>
    </w:p>
    <w:p w:rsidR="00764825" w:rsidRPr="00816F56" w:rsidRDefault="00764825" w:rsidP="00764825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/>
          <w:sz w:val="22"/>
          <w:szCs w:val="22"/>
        </w:rPr>
        <w:t>(http://politiken.dk/forbrugogliv/sundhedogmotion/ECE2583564/eksperter-alle-morfinpraeparater-skal-overvaages/)</w:t>
      </w:r>
    </w:p>
    <w:p w:rsidR="00764825" w:rsidRPr="00816F56" w:rsidRDefault="00764825" w:rsidP="002103C1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16F56">
        <w:rPr>
          <w:rFonts w:asciiTheme="minorHAnsi" w:hAnsiTheme="minorHAnsi"/>
          <w:sz w:val="22"/>
          <w:szCs w:val="22"/>
        </w:rPr>
        <w:t>(http://www.dagensmedicin.dk/opinion/debat/mediegyser-om-danskernes-brug-af-morfinlignende-lagemidler/)</w:t>
      </w:r>
    </w:p>
    <w:p w:rsidR="00764825" w:rsidRPr="00816F56" w:rsidRDefault="00764825" w:rsidP="00764825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  <w:lang w:val="en-US"/>
        </w:rPr>
      </w:pPr>
      <w:r w:rsidRPr="00816F56">
        <w:rPr>
          <w:rFonts w:asciiTheme="minorHAnsi" w:hAnsiTheme="minorHAnsi"/>
          <w:sz w:val="22"/>
          <w:szCs w:val="22"/>
          <w:lang w:val="en-US"/>
        </w:rPr>
        <w:t xml:space="preserve">Ballantyne JC. Opioids in chronic pain. Phys Med </w:t>
      </w:r>
      <w:proofErr w:type="spellStart"/>
      <w:r w:rsidRPr="00816F56">
        <w:rPr>
          <w:rFonts w:asciiTheme="minorHAnsi" w:hAnsiTheme="minorHAnsi"/>
          <w:sz w:val="22"/>
          <w:szCs w:val="22"/>
          <w:lang w:val="en-US"/>
        </w:rPr>
        <w:t>Rehabil</w:t>
      </w:r>
      <w:proofErr w:type="spellEnd"/>
      <w:r w:rsidRPr="00816F5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16F56">
        <w:rPr>
          <w:rFonts w:asciiTheme="minorHAnsi" w:hAnsiTheme="minorHAnsi"/>
          <w:sz w:val="22"/>
          <w:szCs w:val="22"/>
          <w:lang w:val="en-US"/>
        </w:rPr>
        <w:t>Clin</w:t>
      </w:r>
      <w:proofErr w:type="spellEnd"/>
      <w:r w:rsidRPr="00816F56">
        <w:rPr>
          <w:rFonts w:asciiTheme="minorHAnsi" w:hAnsiTheme="minorHAnsi"/>
          <w:sz w:val="22"/>
          <w:szCs w:val="22"/>
          <w:lang w:val="en-US"/>
        </w:rPr>
        <w:t xml:space="preserve"> N Am 2015</w:t>
      </w:r>
      <w:proofErr w:type="gramStart"/>
      <w:r w:rsidRPr="00816F56">
        <w:rPr>
          <w:rFonts w:asciiTheme="minorHAnsi" w:hAnsiTheme="minorHAnsi"/>
          <w:sz w:val="22"/>
          <w:szCs w:val="22"/>
          <w:lang w:val="en-US"/>
        </w:rPr>
        <w:t>;26:201</w:t>
      </w:r>
      <w:proofErr w:type="gramEnd"/>
      <w:r w:rsidRPr="00816F56">
        <w:rPr>
          <w:rFonts w:asciiTheme="minorHAnsi" w:hAnsiTheme="minorHAnsi"/>
          <w:sz w:val="22"/>
          <w:szCs w:val="22"/>
          <w:lang w:val="en-US"/>
        </w:rPr>
        <w:t>-18.</w:t>
      </w:r>
    </w:p>
    <w:p w:rsidR="00764825" w:rsidRPr="00816F56" w:rsidRDefault="00764825" w:rsidP="00764825">
      <w:pPr>
        <w:pStyle w:val="Default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764825" w:rsidRPr="00E62561" w:rsidRDefault="00764825" w:rsidP="00764825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  <w:r w:rsidRPr="00E62561">
        <w:rPr>
          <w:rFonts w:asciiTheme="minorHAnsi" w:hAnsiTheme="minorHAnsi"/>
          <w:sz w:val="22"/>
          <w:szCs w:val="22"/>
        </w:rPr>
        <w:t>Bilag 1.</w:t>
      </w:r>
    </w:p>
    <w:p w:rsidR="00764825" w:rsidRPr="00E62561" w:rsidRDefault="00764825" w:rsidP="00764825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8869ED" w:rsidRDefault="008869ED" w:rsidP="008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824" w:rsidRDefault="00521824" w:rsidP="008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vegne af arbejdsgruppen</w:t>
      </w:r>
    </w:p>
    <w:p w:rsidR="00521824" w:rsidRDefault="00521824" w:rsidP="008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824" w:rsidRDefault="00521824" w:rsidP="008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824">
        <w:rPr>
          <w:rFonts w:ascii="Times New Roman" w:hAnsi="Times New Roman" w:cs="Times New Roman"/>
          <w:sz w:val="24"/>
          <w:szCs w:val="24"/>
        </w:rPr>
        <w:t>Eske Kvanner Aasvang</w:t>
      </w:r>
    </w:p>
    <w:p w:rsidR="00521824" w:rsidRPr="008869ED" w:rsidRDefault="00521824" w:rsidP="008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Thomas Peter Engaard</w:t>
      </w:r>
    </w:p>
    <w:sectPr w:rsidR="00521824" w:rsidRPr="008869ED" w:rsidSect="0052182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9E0"/>
    <w:multiLevelType w:val="hybridMultilevel"/>
    <w:tmpl w:val="499AFC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D77D45"/>
    <w:multiLevelType w:val="hybridMultilevel"/>
    <w:tmpl w:val="192AB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764A"/>
    <w:multiLevelType w:val="hybridMultilevel"/>
    <w:tmpl w:val="6EC4D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352"/>
    <w:multiLevelType w:val="hybridMultilevel"/>
    <w:tmpl w:val="1FA4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541"/>
    <w:multiLevelType w:val="hybridMultilevel"/>
    <w:tmpl w:val="C672BC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3CA"/>
    <w:multiLevelType w:val="hybridMultilevel"/>
    <w:tmpl w:val="B408399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789137B"/>
    <w:multiLevelType w:val="hybridMultilevel"/>
    <w:tmpl w:val="FA7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57B0"/>
    <w:multiLevelType w:val="hybridMultilevel"/>
    <w:tmpl w:val="625836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83"/>
    <w:rsid w:val="00041848"/>
    <w:rsid w:val="00076183"/>
    <w:rsid w:val="0008149F"/>
    <w:rsid w:val="00086256"/>
    <w:rsid w:val="001610AC"/>
    <w:rsid w:val="002103C1"/>
    <w:rsid w:val="002320AE"/>
    <w:rsid w:val="002E299D"/>
    <w:rsid w:val="00474E3C"/>
    <w:rsid w:val="00521824"/>
    <w:rsid w:val="00557AA4"/>
    <w:rsid w:val="00581C3C"/>
    <w:rsid w:val="00702B9E"/>
    <w:rsid w:val="00764825"/>
    <w:rsid w:val="007E6B38"/>
    <w:rsid w:val="00800A6D"/>
    <w:rsid w:val="00807653"/>
    <w:rsid w:val="00816F56"/>
    <w:rsid w:val="0086468A"/>
    <w:rsid w:val="008869ED"/>
    <w:rsid w:val="0098642A"/>
    <w:rsid w:val="00A0581E"/>
    <w:rsid w:val="00AF0C5E"/>
    <w:rsid w:val="00AF2AB8"/>
    <w:rsid w:val="00B30E7E"/>
    <w:rsid w:val="00B5219D"/>
    <w:rsid w:val="00BB564F"/>
    <w:rsid w:val="00C15708"/>
    <w:rsid w:val="00C600B3"/>
    <w:rsid w:val="00C95287"/>
    <w:rsid w:val="00CB65E6"/>
    <w:rsid w:val="00CF4251"/>
    <w:rsid w:val="00D507F4"/>
    <w:rsid w:val="00D8450D"/>
    <w:rsid w:val="00DA53E9"/>
    <w:rsid w:val="00DD4D66"/>
    <w:rsid w:val="00E35855"/>
    <w:rsid w:val="00E500D3"/>
    <w:rsid w:val="00E62561"/>
    <w:rsid w:val="00E91770"/>
    <w:rsid w:val="00F05908"/>
    <w:rsid w:val="00F07041"/>
    <w:rsid w:val="00F2647A"/>
    <w:rsid w:val="00F37E4B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76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6468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B564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76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6468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B564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Peter Enggaard</dc:creator>
  <cp:lastModifiedBy>Eva Sædder</cp:lastModifiedBy>
  <cp:revision>2</cp:revision>
  <dcterms:created xsi:type="dcterms:W3CDTF">2016-05-11T06:12:00Z</dcterms:created>
  <dcterms:modified xsi:type="dcterms:W3CDTF">2016-05-11T06:12:00Z</dcterms:modified>
</cp:coreProperties>
</file>